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200A0" w14:textId="18727289" w:rsidR="00574211" w:rsidRPr="008C2CB6" w:rsidRDefault="00574211" w:rsidP="00ED4B89">
      <w:pPr>
        <w:pStyle w:val="Zkladntext2"/>
        <w:spacing w:before="60" w:line="276" w:lineRule="auto"/>
        <w:ind w:left="0" w:firstLine="0"/>
        <w:jc w:val="center"/>
        <w:rPr>
          <w:b/>
          <w:bCs/>
          <w:i/>
          <w:sz w:val="26"/>
          <w:szCs w:val="26"/>
        </w:rPr>
      </w:pPr>
      <w:r w:rsidRPr="008C2CB6">
        <w:rPr>
          <w:b/>
          <w:bCs/>
          <w:i/>
          <w:sz w:val="26"/>
          <w:szCs w:val="26"/>
        </w:rPr>
        <w:t>Protokol z jednání poradního orgánu Ministerstva kultury – Rady ministra kultury pro výzkum k</w:t>
      </w:r>
      <w:r w:rsidRPr="008C2CB6">
        <w:rPr>
          <w:b/>
          <w:i/>
          <w:sz w:val="26"/>
          <w:szCs w:val="26"/>
        </w:rPr>
        <w:t xml:space="preserve"> průběžnému hodnocení </w:t>
      </w:r>
      <w:r w:rsidR="000C0CCD" w:rsidRPr="000C0CCD">
        <w:rPr>
          <w:b/>
          <w:i/>
          <w:sz w:val="26"/>
          <w:szCs w:val="26"/>
        </w:rPr>
        <w:t xml:space="preserve">plnění dlouhodobé koncepce rozvoje výzkumné organizace </w:t>
      </w:r>
      <w:r w:rsidRPr="008C2CB6">
        <w:rPr>
          <w:b/>
          <w:bCs/>
          <w:i/>
          <w:sz w:val="26"/>
          <w:szCs w:val="26"/>
        </w:rPr>
        <w:t>na léta 201</w:t>
      </w:r>
      <w:r w:rsidR="000C0CCD">
        <w:rPr>
          <w:b/>
          <w:bCs/>
          <w:i/>
          <w:sz w:val="26"/>
          <w:szCs w:val="26"/>
        </w:rPr>
        <w:t>9</w:t>
      </w:r>
      <w:r w:rsidRPr="008C2CB6">
        <w:rPr>
          <w:b/>
          <w:bCs/>
          <w:i/>
          <w:sz w:val="26"/>
          <w:szCs w:val="26"/>
        </w:rPr>
        <w:t xml:space="preserve"> až 202</w:t>
      </w:r>
      <w:r w:rsidR="000C0CCD">
        <w:rPr>
          <w:b/>
          <w:bCs/>
          <w:i/>
          <w:sz w:val="26"/>
          <w:szCs w:val="26"/>
        </w:rPr>
        <w:t>3</w:t>
      </w:r>
      <w:r w:rsidRPr="008C2CB6">
        <w:rPr>
          <w:b/>
          <w:bCs/>
          <w:i/>
          <w:sz w:val="26"/>
          <w:szCs w:val="26"/>
        </w:rPr>
        <w:t xml:space="preserve"> </w:t>
      </w:r>
      <w:r w:rsidRPr="008E5417">
        <w:rPr>
          <w:b/>
          <w:bCs/>
          <w:i/>
          <w:sz w:val="26"/>
          <w:szCs w:val="26"/>
        </w:rPr>
        <w:t xml:space="preserve">za rok </w:t>
      </w:r>
      <w:r w:rsidR="008E5417" w:rsidRPr="008E5417">
        <w:rPr>
          <w:b/>
          <w:bCs/>
          <w:i/>
          <w:sz w:val="26"/>
          <w:szCs w:val="26"/>
        </w:rPr>
        <w:t>202</w:t>
      </w:r>
      <w:r w:rsidR="00AE1D32">
        <w:rPr>
          <w:b/>
          <w:bCs/>
          <w:i/>
          <w:sz w:val="26"/>
          <w:szCs w:val="26"/>
        </w:rPr>
        <w:t>3</w:t>
      </w:r>
      <w:r w:rsidR="00C63AA2">
        <w:rPr>
          <w:b/>
          <w:bCs/>
          <w:i/>
          <w:sz w:val="26"/>
          <w:szCs w:val="26"/>
        </w:rPr>
        <w:t xml:space="preserve"> a k závěrečnému hodnocení </w:t>
      </w:r>
      <w:r w:rsidR="00C63AA2" w:rsidRPr="000C0CCD">
        <w:rPr>
          <w:b/>
          <w:i/>
          <w:sz w:val="26"/>
          <w:szCs w:val="26"/>
        </w:rPr>
        <w:t xml:space="preserve">plnění dlouhodobé koncepce rozvoje výzkumné organizace </w:t>
      </w:r>
      <w:r w:rsidR="00C63AA2" w:rsidRPr="008C2CB6">
        <w:rPr>
          <w:b/>
          <w:bCs/>
          <w:i/>
          <w:sz w:val="26"/>
          <w:szCs w:val="26"/>
        </w:rPr>
        <w:t>na léta 201</w:t>
      </w:r>
      <w:r w:rsidR="00C63AA2">
        <w:rPr>
          <w:b/>
          <w:bCs/>
          <w:i/>
          <w:sz w:val="26"/>
          <w:szCs w:val="26"/>
        </w:rPr>
        <w:t>9</w:t>
      </w:r>
      <w:r w:rsidR="00C63AA2" w:rsidRPr="008C2CB6">
        <w:rPr>
          <w:b/>
          <w:bCs/>
          <w:i/>
          <w:sz w:val="26"/>
          <w:szCs w:val="26"/>
        </w:rPr>
        <w:t xml:space="preserve"> až 202</w:t>
      </w:r>
      <w:r w:rsidR="00C63AA2">
        <w:rPr>
          <w:b/>
          <w:bCs/>
          <w:i/>
          <w:sz w:val="26"/>
          <w:szCs w:val="26"/>
        </w:rPr>
        <w:t>3</w:t>
      </w:r>
    </w:p>
    <w:p w14:paraId="47EEDF47" w14:textId="77777777" w:rsidR="00574211" w:rsidRPr="00F51386" w:rsidRDefault="00574211" w:rsidP="00ED4B89">
      <w:pPr>
        <w:pStyle w:val="Nadpis1"/>
        <w:spacing w:before="60" w:line="276" w:lineRule="auto"/>
        <w:jc w:val="center"/>
        <w:rPr>
          <w:b/>
          <w:bCs/>
          <w:i w:val="0"/>
          <w:sz w:val="24"/>
          <w:szCs w:val="24"/>
        </w:rPr>
      </w:pPr>
    </w:p>
    <w:p w14:paraId="3A1FFEFA" w14:textId="77777777" w:rsidR="0041547E" w:rsidRPr="00F51386" w:rsidRDefault="0041547E" w:rsidP="0041547E">
      <w:pPr>
        <w:autoSpaceDE w:val="0"/>
        <w:autoSpaceDN w:val="0"/>
        <w:adjustRightInd w:val="0"/>
        <w:spacing w:before="60" w:line="276" w:lineRule="auto"/>
        <w:jc w:val="both"/>
        <w:rPr>
          <w:b/>
          <w:sz w:val="24"/>
          <w:szCs w:val="24"/>
        </w:rPr>
      </w:pPr>
      <w:r w:rsidRPr="001021EA">
        <w:rPr>
          <w:sz w:val="24"/>
          <w:szCs w:val="24"/>
          <w:u w:val="single"/>
        </w:rPr>
        <w:t>Datum konání</w:t>
      </w:r>
      <w:r w:rsidRPr="00F51386">
        <w:rPr>
          <w:sz w:val="24"/>
          <w:szCs w:val="24"/>
        </w:rPr>
        <w:t>:</w:t>
      </w:r>
      <w:r>
        <w:rPr>
          <w:sz w:val="24"/>
          <w:szCs w:val="24"/>
        </w:rPr>
        <w:t xml:space="preserve"> </w:t>
      </w:r>
      <w:r w:rsidRPr="0010416A">
        <w:rPr>
          <w:sz w:val="24"/>
          <w:szCs w:val="24"/>
        </w:rPr>
        <w:t xml:space="preserve">8. </w:t>
      </w:r>
      <w:r>
        <w:rPr>
          <w:sz w:val="24"/>
          <w:szCs w:val="24"/>
        </w:rPr>
        <w:t>dubna</w:t>
      </w:r>
      <w:r w:rsidRPr="0010416A">
        <w:rPr>
          <w:sz w:val="24"/>
          <w:szCs w:val="24"/>
        </w:rPr>
        <w:t xml:space="preserve"> 2024</w:t>
      </w:r>
    </w:p>
    <w:p w14:paraId="78858EDD" w14:textId="77777777" w:rsidR="0041547E" w:rsidRPr="00F51386" w:rsidRDefault="0041547E" w:rsidP="0041547E">
      <w:pPr>
        <w:autoSpaceDE w:val="0"/>
        <w:autoSpaceDN w:val="0"/>
        <w:adjustRightInd w:val="0"/>
        <w:spacing w:before="60" w:line="276" w:lineRule="auto"/>
        <w:ind w:left="1498" w:hanging="1498"/>
        <w:jc w:val="both"/>
        <w:rPr>
          <w:sz w:val="24"/>
          <w:szCs w:val="24"/>
        </w:rPr>
      </w:pPr>
      <w:r w:rsidRPr="001021EA">
        <w:rPr>
          <w:sz w:val="24"/>
          <w:szCs w:val="24"/>
          <w:u w:val="single"/>
        </w:rPr>
        <w:t>Místo konání</w:t>
      </w:r>
      <w:r>
        <w:rPr>
          <w:sz w:val="24"/>
          <w:szCs w:val="24"/>
        </w:rPr>
        <w:t xml:space="preserve">: </w:t>
      </w:r>
      <w:r w:rsidRPr="0081198E">
        <w:rPr>
          <w:sz w:val="24"/>
          <w:szCs w:val="24"/>
        </w:rPr>
        <w:t>v budově Veletržního paláce, Dukelských hrdinů 47, 170 00 Praha 7 (zasedací místnost v 5. patře</w:t>
      </w:r>
      <w:r>
        <w:rPr>
          <w:sz w:val="24"/>
          <w:szCs w:val="24"/>
        </w:rPr>
        <w:t>)</w:t>
      </w:r>
    </w:p>
    <w:p w14:paraId="36C6B084" w14:textId="77777777" w:rsidR="0041547E" w:rsidRPr="00F51386" w:rsidRDefault="0041547E" w:rsidP="0041547E">
      <w:pPr>
        <w:spacing w:before="60" w:line="276" w:lineRule="auto"/>
        <w:jc w:val="both"/>
        <w:rPr>
          <w:sz w:val="24"/>
          <w:szCs w:val="24"/>
        </w:rPr>
      </w:pPr>
      <w:r w:rsidRPr="001021EA">
        <w:rPr>
          <w:sz w:val="24"/>
          <w:szCs w:val="24"/>
          <w:u w:val="single"/>
        </w:rPr>
        <w:t>Účastníci jednání</w:t>
      </w:r>
      <w:r>
        <w:rPr>
          <w:sz w:val="24"/>
          <w:szCs w:val="24"/>
        </w:rPr>
        <w:t xml:space="preserve">: </w:t>
      </w:r>
      <w:r w:rsidRPr="0030355D">
        <w:rPr>
          <w:sz w:val="24"/>
          <w:szCs w:val="24"/>
        </w:rPr>
        <w:t>prof. Ing. Miloš Drdácký, DrSc., Ing. Karol Bayer, RNDr. Marek Blažka, PhDr. Pavel Douša,</w:t>
      </w:r>
      <w:r>
        <w:rPr>
          <w:sz w:val="24"/>
          <w:szCs w:val="24"/>
        </w:rPr>
        <w:t xml:space="preserve"> Ph.D.,</w:t>
      </w:r>
      <w:r w:rsidRPr="0030355D">
        <w:rPr>
          <w:sz w:val="24"/>
          <w:szCs w:val="24"/>
        </w:rPr>
        <w:t xml:space="preserve"> Ing. arch. Naděžda Goryczková, PhDr. Miloš Hořejš Ph.D., prof. PhDr. Michaela Hrubá, Ph.D., doc. PhDr. Luboš Jiráň, CSc., PhDr. Ivana Laiblová Kadlecová, Mgr. Ilja Kocian, doc. RNDr. Petr Kolář, CSc., Mgr. Vladan Krumpl, prof. Ing. Martina Peřinková, Ph.D., doc. PhDr. Lydia Petráňová, CSc., doc. MgA. Adam Pokorný, Ph.D., prof. PhDr. Ing. Jan Royt, Ph.D., Mgr. Blanka Skučková, Mgr. Silvie Stanická, Ph.D., prof. Ing. Pavel Šimek, Ph.D., prof. Ing. arch. Petr Urlich, CSc., doc. PhDr. Pavel Vařeka, Ph.D., Ing. Martina Dvořáková (tajemnice)</w:t>
      </w:r>
    </w:p>
    <w:p w14:paraId="7F6E9815" w14:textId="71D7A339" w:rsidR="0041547E" w:rsidRPr="00AD5F18" w:rsidRDefault="0041547E" w:rsidP="0041547E">
      <w:pPr>
        <w:spacing w:before="60" w:line="276" w:lineRule="auto"/>
        <w:jc w:val="both"/>
        <w:rPr>
          <w:sz w:val="24"/>
          <w:szCs w:val="24"/>
        </w:rPr>
      </w:pPr>
      <w:r w:rsidRPr="00872A45">
        <w:rPr>
          <w:sz w:val="24"/>
          <w:szCs w:val="24"/>
          <w:u w:val="single"/>
        </w:rPr>
        <w:t>Omluveni</w:t>
      </w:r>
      <w:r w:rsidRPr="00872A45">
        <w:rPr>
          <w:sz w:val="24"/>
          <w:szCs w:val="24"/>
        </w:rPr>
        <w:t>:</w:t>
      </w:r>
      <w:r w:rsidRPr="00AD5F18">
        <w:rPr>
          <w:sz w:val="24"/>
          <w:szCs w:val="24"/>
        </w:rPr>
        <w:t xml:space="preserve"> </w:t>
      </w:r>
      <w:r>
        <w:rPr>
          <w:sz w:val="24"/>
          <w:szCs w:val="24"/>
        </w:rPr>
        <w:t>doc. MgA. Blanka Chládková</w:t>
      </w:r>
    </w:p>
    <w:p w14:paraId="7CD6C511" w14:textId="77777777" w:rsidR="00B01708" w:rsidRPr="00533BBD" w:rsidRDefault="00B01708" w:rsidP="00B01708">
      <w:pPr>
        <w:spacing w:before="60" w:line="276" w:lineRule="auto"/>
        <w:rPr>
          <w:sz w:val="24"/>
          <w:szCs w:val="24"/>
        </w:rPr>
      </w:pPr>
    </w:p>
    <w:p w14:paraId="56530B8B" w14:textId="3294D5E1" w:rsidR="00574211" w:rsidRPr="00F51386" w:rsidRDefault="00574211" w:rsidP="00571C58">
      <w:pPr>
        <w:pStyle w:val="Zkladntext"/>
        <w:keepNext/>
        <w:spacing w:before="60" w:line="276" w:lineRule="auto"/>
        <w:rPr>
          <w:b/>
        </w:rPr>
      </w:pPr>
      <w:r w:rsidRPr="004B12C1">
        <w:rPr>
          <w:b/>
        </w:rPr>
        <w:t xml:space="preserve">Název </w:t>
      </w:r>
      <w:r w:rsidR="00751ECE" w:rsidRPr="004B12C1">
        <w:rPr>
          <w:b/>
        </w:rPr>
        <w:t>výzkumné organizace</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9216"/>
      </w:tblGrid>
      <w:tr w:rsidR="00574211" w:rsidRPr="00533BBD" w14:paraId="44B2A8ED" w14:textId="77777777" w:rsidTr="00424560">
        <w:trPr>
          <w:trHeight w:val="426"/>
        </w:trPr>
        <w:tc>
          <w:tcPr>
            <w:tcW w:w="9216" w:type="dxa"/>
          </w:tcPr>
          <w:p w14:paraId="4AEEC2C4" w14:textId="22BF8C0A" w:rsidR="00574211" w:rsidRPr="00533BBD" w:rsidRDefault="004B12C1" w:rsidP="00B83E21">
            <w:pPr>
              <w:pStyle w:val="Zkladntext"/>
              <w:spacing w:before="60" w:line="276" w:lineRule="auto"/>
              <w:jc w:val="both"/>
              <w:rPr>
                <w:b/>
              </w:rPr>
            </w:pPr>
            <w:r w:rsidRPr="004B12C1">
              <w:rPr>
                <w:b/>
              </w:rPr>
              <w:t>Muzeum skla a bižuterie v Jablonci nad Nisou</w:t>
            </w:r>
          </w:p>
        </w:tc>
      </w:tr>
    </w:tbl>
    <w:p w14:paraId="2CBF785C" w14:textId="77777777" w:rsidR="00A76AA2" w:rsidRPr="00571C58" w:rsidRDefault="00A76AA2" w:rsidP="00571C58">
      <w:pPr>
        <w:pStyle w:val="Zkladntext2"/>
        <w:spacing w:before="60" w:after="120" w:line="276" w:lineRule="auto"/>
        <w:ind w:left="0" w:firstLine="0"/>
        <w:jc w:val="center"/>
        <w:rPr>
          <w:bCs/>
          <w:spacing w:val="60"/>
          <w:sz w:val="28"/>
          <w:szCs w:val="28"/>
        </w:rPr>
      </w:pPr>
    </w:p>
    <w:p w14:paraId="59656845" w14:textId="28AF4B34" w:rsidR="00574211" w:rsidRPr="002E7170" w:rsidRDefault="002E7170" w:rsidP="007A23BB">
      <w:pPr>
        <w:pStyle w:val="Zkladntext2"/>
        <w:keepNext/>
        <w:widowControl/>
        <w:spacing w:before="60" w:after="120" w:line="276" w:lineRule="auto"/>
        <w:ind w:left="0" w:firstLine="0"/>
        <w:jc w:val="center"/>
        <w:rPr>
          <w:bCs/>
          <w:spacing w:val="60"/>
          <w:sz w:val="28"/>
          <w:szCs w:val="28"/>
          <w:u w:val="thick"/>
        </w:rPr>
      </w:pPr>
      <w:r>
        <w:rPr>
          <w:b/>
          <w:bCs/>
          <w:i/>
          <w:spacing w:val="60"/>
          <w:sz w:val="28"/>
          <w:szCs w:val="28"/>
          <w:u w:val="thick"/>
        </w:rPr>
        <w:t>P</w:t>
      </w:r>
      <w:r w:rsidR="00574211" w:rsidRPr="004353A9">
        <w:rPr>
          <w:b/>
          <w:bCs/>
          <w:i/>
          <w:spacing w:val="60"/>
          <w:sz w:val="28"/>
          <w:szCs w:val="28"/>
          <w:u w:val="thick"/>
        </w:rPr>
        <w:t xml:space="preserve">růběžné hodnocení </w:t>
      </w:r>
      <w:r>
        <w:rPr>
          <w:b/>
          <w:bCs/>
          <w:i/>
          <w:spacing w:val="60"/>
          <w:sz w:val="28"/>
          <w:szCs w:val="28"/>
          <w:u w:val="thick"/>
        </w:rPr>
        <w:t xml:space="preserve">plnění </w:t>
      </w:r>
      <w:r w:rsidR="00751ECE" w:rsidRPr="004353A9">
        <w:rPr>
          <w:b/>
          <w:bCs/>
          <w:i/>
          <w:spacing w:val="60"/>
          <w:sz w:val="28"/>
          <w:szCs w:val="28"/>
          <w:u w:val="thick"/>
        </w:rPr>
        <w:t>koncepce</w:t>
      </w:r>
      <w:r>
        <w:rPr>
          <w:b/>
          <w:bCs/>
          <w:i/>
          <w:spacing w:val="60"/>
          <w:sz w:val="28"/>
          <w:szCs w:val="28"/>
          <w:u w:val="thick"/>
        </w:rPr>
        <w:t xml:space="preserve"> za rok 2023</w:t>
      </w:r>
      <w:r w:rsidRPr="002E7170">
        <w:rPr>
          <w:rStyle w:val="Znakapoznpodarou"/>
          <w:bCs/>
          <w:spacing w:val="60"/>
          <w:sz w:val="28"/>
          <w:szCs w:val="28"/>
          <w:u w:val="thick"/>
        </w:rPr>
        <w:footnoteReference w:id="1"/>
      </w:r>
    </w:p>
    <w:p w14:paraId="0CBFE4B8" w14:textId="5C97B98B" w:rsidR="00A76AA2" w:rsidRPr="00C867E3" w:rsidRDefault="00C867E3" w:rsidP="007A23BB">
      <w:pPr>
        <w:keepNext/>
        <w:spacing w:before="60" w:line="276" w:lineRule="auto"/>
        <w:ind w:left="284" w:hanging="284"/>
        <w:jc w:val="both"/>
        <w:rPr>
          <w:b/>
          <w:sz w:val="26"/>
          <w:szCs w:val="26"/>
        </w:rPr>
      </w:pPr>
      <w:r w:rsidRPr="00C867E3">
        <w:rPr>
          <w:b/>
          <w:sz w:val="26"/>
          <w:szCs w:val="26"/>
        </w:rPr>
        <w:t>1</w:t>
      </w:r>
      <w:r w:rsidR="00574211" w:rsidRPr="00C867E3">
        <w:rPr>
          <w:b/>
          <w:sz w:val="26"/>
          <w:szCs w:val="26"/>
        </w:rPr>
        <w:t>.</w:t>
      </w:r>
      <w:r w:rsidR="00574211" w:rsidRPr="00C867E3">
        <w:rPr>
          <w:b/>
          <w:sz w:val="26"/>
          <w:szCs w:val="26"/>
        </w:rPr>
        <w:tab/>
      </w:r>
      <w:r w:rsidR="00A76AA2" w:rsidRPr="00C867E3">
        <w:rPr>
          <w:b/>
          <w:sz w:val="26"/>
          <w:szCs w:val="26"/>
          <w:u w:val="single"/>
        </w:rPr>
        <w:t>Změny v r. 2023 při plnění jednotlivých částí koncepce</w:t>
      </w:r>
    </w:p>
    <w:p w14:paraId="4069A770" w14:textId="1A5BAF6E" w:rsidR="00A76AA2" w:rsidRPr="00571C58" w:rsidRDefault="00571C58" w:rsidP="007A23BB">
      <w:pPr>
        <w:spacing w:before="60" w:line="276" w:lineRule="auto"/>
        <w:ind w:left="284"/>
        <w:jc w:val="both"/>
      </w:pPr>
      <w:r w:rsidRPr="00C867E3">
        <w:rPr>
          <w:b/>
        </w:rPr>
        <w:t>Z</w:t>
      </w:r>
      <w:r w:rsidR="00FB4D64" w:rsidRPr="00C867E3">
        <w:rPr>
          <w:b/>
        </w:rPr>
        <w:t xml:space="preserve">hodnocení </w:t>
      </w:r>
      <w:r w:rsidR="00FB4D64" w:rsidRPr="00571C58">
        <w:rPr>
          <w:b/>
        </w:rPr>
        <w:t>změn koncepce v r. 2023</w:t>
      </w:r>
      <w:r w:rsidR="00FB4D64">
        <w:t xml:space="preserve">. </w:t>
      </w:r>
      <w:r w:rsidR="00A76AA2" w:rsidRPr="00571C58">
        <w:t xml:space="preserve">V případě, že došlo v některé části koncepce ke změnám, je příjemce </w:t>
      </w:r>
      <w:r w:rsidR="00FB4D64">
        <w:t xml:space="preserve">v Průběžné zprávě </w:t>
      </w:r>
      <w:r w:rsidR="00A76AA2" w:rsidRPr="00571C58">
        <w:t xml:space="preserve">povinen každou část koncepce VO </w:t>
      </w:r>
      <w:r w:rsidR="00FB4D64">
        <w:t>(</w:t>
      </w:r>
      <w:r w:rsidR="00A76AA2" w:rsidRPr="00571C58">
        <w:t>s výjimkou části III. 1. D</w:t>
      </w:r>
      <w:r w:rsidR="00FB4D64">
        <w:t>)</w:t>
      </w:r>
      <w:r w:rsidR="00A76AA2" w:rsidRPr="00571C58">
        <w:t xml:space="preserve"> popsat a odůvodnit</w:t>
      </w:r>
      <w:r w:rsidR="00F02414">
        <w:t xml:space="preserve"> v kap. 1</w:t>
      </w:r>
      <w:r w:rsidR="00B83E21">
        <w:t xml:space="preserve"> </w:t>
      </w:r>
      <w:r w:rsidR="005D75AD">
        <w:t xml:space="preserve">Průběžné </w:t>
      </w:r>
      <w:r w:rsidR="00B83E21">
        <w:t>zprávy</w:t>
      </w:r>
      <w:r w:rsidR="00F02414">
        <w:t>.</w:t>
      </w:r>
      <w:r w:rsidR="00A76AA2" w:rsidRPr="00571C58">
        <w:t xml:space="preserve"> </w:t>
      </w:r>
      <w:r w:rsidR="00FB4D64">
        <w:t xml:space="preserve">Provedené změny se hodnotí </w:t>
      </w:r>
      <w:r w:rsidR="00FB4D64" w:rsidRPr="00384D45">
        <w:rPr>
          <w:b/>
        </w:rPr>
        <w:t>zejm</w:t>
      </w:r>
      <w:r w:rsidR="00384D45" w:rsidRPr="00384D45">
        <w:rPr>
          <w:b/>
        </w:rPr>
        <w:t>éna</w:t>
      </w:r>
      <w:r w:rsidR="00FB4D64" w:rsidRPr="00384D45">
        <w:rPr>
          <w:b/>
        </w:rPr>
        <w:t xml:space="preserve"> z hlediska přínosu k plnění cílů koncepce a </w:t>
      </w:r>
      <w:r w:rsidR="00132B89">
        <w:rPr>
          <w:b/>
        </w:rPr>
        <w:t xml:space="preserve">plnění </w:t>
      </w:r>
      <w:r w:rsidR="00FB4D64" w:rsidRPr="00384D45">
        <w:rPr>
          <w:b/>
        </w:rPr>
        <w:t>plánovaných výsledků včetně výsledků neuplatněných v</w:t>
      </w:r>
      <w:r w:rsidR="006F67AA" w:rsidRPr="00384D45">
        <w:rPr>
          <w:b/>
        </w:rPr>
        <w:t> přechozích letech</w:t>
      </w:r>
      <w:r w:rsidR="006F67AA">
        <w:t>.</w:t>
      </w: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FB4D64" w:rsidRPr="00533BBD" w14:paraId="7A9645AF" w14:textId="77777777" w:rsidTr="00B61BC9">
        <w:trPr>
          <w:trHeight w:val="426"/>
        </w:trPr>
        <w:tc>
          <w:tcPr>
            <w:tcW w:w="8930" w:type="dxa"/>
            <w:shd w:val="clear" w:color="auto" w:fill="DEEAF6" w:themeFill="accent1" w:themeFillTint="33"/>
          </w:tcPr>
          <w:p w14:paraId="6EBD98A8" w14:textId="6D82911D" w:rsidR="00903414" w:rsidRPr="00571C58" w:rsidRDefault="00F02414" w:rsidP="00D20AD5">
            <w:pPr>
              <w:pStyle w:val="Zkladntext"/>
              <w:spacing w:before="60" w:line="276" w:lineRule="auto"/>
              <w:jc w:val="both"/>
            </w:pPr>
            <w:r w:rsidRPr="0096588E">
              <w:t xml:space="preserve">V roce 2023 nebyly při plnění jednotlivých částí koncepce </w:t>
            </w:r>
            <w:r w:rsidR="00903414" w:rsidRPr="0096588E">
              <w:t xml:space="preserve">realizovány </w:t>
            </w:r>
            <w:r w:rsidRPr="0096588E">
              <w:t>žádné změny.</w:t>
            </w:r>
            <w:r w:rsidR="0096588E">
              <w:t xml:space="preserve"> Nad rámec plánovaných výsledků byl uplatněn jeden publikační výsledek (Jost) a další 2 výsledky bez podpory </w:t>
            </w:r>
            <w:r w:rsidR="0096588E" w:rsidRPr="009D7788">
              <w:t>SR VaVaI</w:t>
            </w:r>
            <w:r w:rsidR="0096588E">
              <w:t>.</w:t>
            </w:r>
          </w:p>
        </w:tc>
      </w:tr>
    </w:tbl>
    <w:p w14:paraId="30495D1D" w14:textId="77777777" w:rsidR="00A76AA2" w:rsidRPr="00571C58" w:rsidRDefault="00A76AA2" w:rsidP="00BC00AF">
      <w:pPr>
        <w:spacing w:before="60" w:line="276" w:lineRule="auto"/>
        <w:ind w:left="360" w:hanging="360"/>
        <w:jc w:val="both"/>
        <w:rPr>
          <w:sz w:val="24"/>
          <w:szCs w:val="24"/>
        </w:rPr>
      </w:pPr>
    </w:p>
    <w:p w14:paraId="3DAFCCFB" w14:textId="3C022D4D" w:rsidR="00571C58" w:rsidRPr="00C867E3" w:rsidRDefault="00571C58" w:rsidP="00571C58">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C867E3">
        <w:rPr>
          <w:b/>
          <w:sz w:val="26"/>
          <w:szCs w:val="26"/>
          <w:u w:val="single"/>
        </w:rPr>
        <w:t>2.</w:t>
      </w:r>
      <w:r w:rsidRPr="00C867E3">
        <w:rPr>
          <w:b/>
          <w:sz w:val="26"/>
          <w:szCs w:val="26"/>
          <w:u w:val="single"/>
        </w:rPr>
        <w:tab/>
        <w:t xml:space="preserve">Způsob splnění </w:t>
      </w:r>
      <w:r w:rsidR="00B61BC9">
        <w:rPr>
          <w:b/>
          <w:sz w:val="26"/>
          <w:szCs w:val="26"/>
          <w:u w:val="single"/>
        </w:rPr>
        <w:t xml:space="preserve">dílčích a </w:t>
      </w:r>
      <w:r w:rsidRPr="00C867E3">
        <w:rPr>
          <w:b/>
          <w:sz w:val="26"/>
          <w:szCs w:val="26"/>
          <w:u w:val="single"/>
        </w:rPr>
        <w:t>kontrolovatelných cílů v r. 2023</w:t>
      </w:r>
    </w:p>
    <w:p w14:paraId="58F10442" w14:textId="287B2EF8" w:rsidR="006F67AA" w:rsidRDefault="006F67AA" w:rsidP="00571C58">
      <w:pPr>
        <w:keepNext/>
        <w:spacing w:before="60" w:line="276" w:lineRule="auto"/>
        <w:ind w:left="426" w:hanging="426"/>
        <w:jc w:val="both"/>
        <w:rPr>
          <w:b/>
          <w:sz w:val="24"/>
          <w:szCs w:val="24"/>
          <w:u w:val="single"/>
        </w:rPr>
      </w:pPr>
      <w:r w:rsidRPr="00571C58">
        <w:rPr>
          <w:b/>
          <w:sz w:val="24"/>
          <w:szCs w:val="24"/>
          <w:u w:val="single"/>
        </w:rPr>
        <w:t>2.1</w:t>
      </w:r>
      <w:r>
        <w:rPr>
          <w:b/>
          <w:sz w:val="24"/>
          <w:szCs w:val="24"/>
          <w:u w:val="single"/>
        </w:rPr>
        <w:tab/>
      </w:r>
      <w:r w:rsidRPr="00571C58">
        <w:rPr>
          <w:b/>
          <w:sz w:val="24"/>
          <w:szCs w:val="24"/>
          <w:u w:val="single"/>
        </w:rPr>
        <w:t>Shrnutí plnění cílů v roce 2023</w:t>
      </w:r>
    </w:p>
    <w:p w14:paraId="7913CF1C" w14:textId="2159F891" w:rsidR="00571C58" w:rsidRPr="00CA4172" w:rsidRDefault="00C867E3" w:rsidP="00C867E3">
      <w:pPr>
        <w:spacing w:before="60" w:line="276" w:lineRule="auto"/>
        <w:ind w:left="426"/>
        <w:jc w:val="both"/>
      </w:pPr>
      <w:r w:rsidRPr="00C867E3">
        <w:rPr>
          <w:b/>
        </w:rPr>
        <w:t>Souhrnné zhodnocení plnění koncepce</w:t>
      </w:r>
      <w:r w:rsidRPr="00C867E3">
        <w:t xml:space="preserve"> podle údajů v úvodu části III. Oblasti výzkumu VO koncepce</w:t>
      </w:r>
      <w:r w:rsidR="009A026E">
        <w:t xml:space="preserve"> a </w:t>
      </w:r>
      <w:r w:rsidR="00B83E21">
        <w:t xml:space="preserve">kap. 2.1 </w:t>
      </w:r>
      <w:r w:rsidR="005D75AD">
        <w:t xml:space="preserve">a 2.3 Průběžné </w:t>
      </w:r>
      <w:r w:rsidR="00B83E21">
        <w:t>zprávy</w:t>
      </w:r>
      <w:r>
        <w:t xml:space="preserve">, </w:t>
      </w:r>
      <w:r w:rsidRPr="00384D45">
        <w:rPr>
          <w:b/>
        </w:rPr>
        <w:t>zejm</w:t>
      </w:r>
      <w:r w:rsidR="00384D45">
        <w:rPr>
          <w:b/>
        </w:rPr>
        <w:t>éna</w:t>
      </w:r>
      <w:r w:rsidRPr="00384D45">
        <w:rPr>
          <w:b/>
        </w:rPr>
        <w:t xml:space="preserve"> </w:t>
      </w:r>
      <w:r w:rsidR="00384D45">
        <w:rPr>
          <w:b/>
        </w:rPr>
        <w:t xml:space="preserve">vzájemného </w:t>
      </w:r>
      <w:r w:rsidRPr="00384D45">
        <w:rPr>
          <w:b/>
        </w:rPr>
        <w:t>srovnání plnění jednotlivých oblastí výzkumu</w:t>
      </w:r>
      <w:r w:rsidR="00384D45">
        <w:t xml:space="preserve"> v případě, že koncepce VO má více než jednu oblast</w:t>
      </w:r>
      <w: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CA4172" w:rsidRPr="00533BBD" w14:paraId="3B99EB12" w14:textId="77777777" w:rsidTr="00B61BC9">
        <w:trPr>
          <w:trHeight w:val="426"/>
        </w:trPr>
        <w:tc>
          <w:tcPr>
            <w:tcW w:w="8930" w:type="dxa"/>
            <w:shd w:val="clear" w:color="auto" w:fill="DEEAF6" w:themeFill="accent1" w:themeFillTint="33"/>
          </w:tcPr>
          <w:p w14:paraId="37726BAF" w14:textId="2C7EB587" w:rsidR="0096588E" w:rsidRPr="00571C58" w:rsidRDefault="007F01FD" w:rsidP="0096588E">
            <w:pPr>
              <w:pStyle w:val="Zkladntext"/>
              <w:spacing w:before="60" w:line="276" w:lineRule="auto"/>
              <w:jc w:val="both"/>
            </w:pPr>
            <w:r w:rsidRPr="0096588E">
              <w:t xml:space="preserve">Koncepce VO zahrnuje jednu oblast </w:t>
            </w:r>
            <w:r w:rsidR="00AD458A">
              <w:t>„</w:t>
            </w:r>
            <w:r w:rsidR="0096588E" w:rsidRPr="0096588E">
              <w:t>skla a bižuterie</w:t>
            </w:r>
            <w:r w:rsidR="00AD458A">
              <w:t>“</w:t>
            </w:r>
            <w:r w:rsidR="0096588E" w:rsidRPr="0096588E">
              <w:t xml:space="preserve">. </w:t>
            </w:r>
            <w:r w:rsidR="00F460C2" w:rsidRPr="0096588E">
              <w:t>Cíle koncepce pro rok 2023 byly splněny</w:t>
            </w:r>
            <w:r w:rsidR="00AF5FE8" w:rsidRPr="0096588E">
              <w:t>.</w:t>
            </w:r>
          </w:p>
        </w:tc>
      </w:tr>
    </w:tbl>
    <w:p w14:paraId="07FD5A5D" w14:textId="77777777" w:rsidR="00571C58" w:rsidRPr="00C867E3" w:rsidRDefault="00571C58" w:rsidP="00571C58">
      <w:pPr>
        <w:spacing w:before="60" w:line="276" w:lineRule="auto"/>
        <w:ind w:left="425" w:hanging="426"/>
        <w:jc w:val="both"/>
        <w:rPr>
          <w:sz w:val="24"/>
          <w:szCs w:val="24"/>
        </w:rPr>
      </w:pPr>
    </w:p>
    <w:p w14:paraId="7117E81C" w14:textId="3EECB610" w:rsidR="004B6F00" w:rsidRPr="004B6F00" w:rsidRDefault="004B6F00" w:rsidP="004B6F00">
      <w:pPr>
        <w:keepNext/>
        <w:spacing w:before="60" w:line="276" w:lineRule="auto"/>
        <w:ind w:left="426" w:hanging="426"/>
        <w:jc w:val="both"/>
        <w:rPr>
          <w:b/>
          <w:sz w:val="24"/>
          <w:szCs w:val="24"/>
          <w:u w:val="single"/>
        </w:rPr>
      </w:pPr>
      <w:r w:rsidRPr="004B6F00">
        <w:rPr>
          <w:b/>
          <w:sz w:val="24"/>
          <w:szCs w:val="24"/>
          <w:u w:val="single"/>
        </w:rPr>
        <w:lastRenderedPageBreak/>
        <w:t>2</w:t>
      </w:r>
      <w:r w:rsidR="00424560">
        <w:rPr>
          <w:b/>
          <w:sz w:val="24"/>
          <w:szCs w:val="24"/>
          <w:u w:val="single"/>
        </w:rPr>
        <w:t>.2</w:t>
      </w:r>
      <w:r w:rsidR="00424560">
        <w:rPr>
          <w:b/>
          <w:sz w:val="24"/>
          <w:szCs w:val="24"/>
          <w:u w:val="single"/>
        </w:rPr>
        <w:tab/>
      </w:r>
      <w:r w:rsidRPr="004B6F00">
        <w:rPr>
          <w:b/>
          <w:sz w:val="24"/>
          <w:szCs w:val="24"/>
          <w:u w:val="single"/>
        </w:rPr>
        <w:t>Plnění dílčích cílů podle jednotlivých oblastí</w:t>
      </w:r>
    </w:p>
    <w:p w14:paraId="0985EAD2" w14:textId="733B7209" w:rsidR="00A76AA2" w:rsidRDefault="00571C58" w:rsidP="00C867E3">
      <w:pPr>
        <w:keepNext/>
        <w:spacing w:before="60" w:line="276" w:lineRule="auto"/>
        <w:ind w:left="425"/>
        <w:jc w:val="both"/>
      </w:pPr>
      <w:r>
        <w:t xml:space="preserve">Zhodnocení </w:t>
      </w:r>
      <w:r w:rsidRPr="004B6F00">
        <w:rPr>
          <w:b/>
        </w:rPr>
        <w:t>plnění dílčích cílů pro rok v roce 2023</w:t>
      </w:r>
      <w:r w:rsidRPr="00571C58">
        <w:t xml:space="preserve"> podle jednotlivých oblastí </w:t>
      </w:r>
      <w:r w:rsidR="00384D45">
        <w:t>(</w:t>
      </w:r>
      <w:r w:rsidR="00C867E3">
        <w:t xml:space="preserve">podle </w:t>
      </w:r>
      <w:r w:rsidR="004B6F00" w:rsidRPr="004B6F00">
        <w:t>koncepce část</w:t>
      </w:r>
      <w:r w:rsidR="00C867E3">
        <w:t>i</w:t>
      </w:r>
      <w:r w:rsidR="004B6F00" w:rsidRPr="004B6F00">
        <w:t xml:space="preserve"> III. 1. B </w:t>
      </w:r>
      <w:bookmarkStart w:id="0" w:name="_Toc508014563"/>
      <w:bookmarkStart w:id="1" w:name="_Toc506640766"/>
      <w:bookmarkStart w:id="2" w:name="_Toc506640524"/>
      <w:r w:rsidR="003F66EA">
        <w:t>a kap. 2.2 Průběžné zprávy.</w:t>
      </w:r>
      <w:r w:rsidR="003F66EA" w:rsidRPr="004B6F00">
        <w:t xml:space="preserve"> </w:t>
      </w:r>
      <w:r w:rsidR="004B6F00" w:rsidRPr="004B6F00">
        <w:t>Dílčí cíl/e koncepce pro danou oblast</w:t>
      </w:r>
      <w:bookmarkEnd w:id="0"/>
      <w:bookmarkEnd w:id="1"/>
      <w:bookmarkEnd w:id="2"/>
      <w:r w:rsidR="004B6F00">
        <w:t>)</w:t>
      </w:r>
      <w:r w:rsidR="004B6F00" w:rsidRPr="00571C58">
        <w:t xml:space="preserve"> </w:t>
      </w:r>
      <w:r w:rsidRPr="00384D45">
        <w:rPr>
          <w:b/>
        </w:rPr>
        <w:t>především po odborné stránce</w:t>
      </w:r>
      <w:r w:rsidR="004B6F00">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24560" w:rsidRPr="00533BBD" w14:paraId="438D4472" w14:textId="77777777" w:rsidTr="00B61BC9">
        <w:trPr>
          <w:trHeight w:val="426"/>
        </w:trPr>
        <w:tc>
          <w:tcPr>
            <w:tcW w:w="8930" w:type="dxa"/>
            <w:shd w:val="clear" w:color="auto" w:fill="DEEAF6" w:themeFill="accent1" w:themeFillTint="33"/>
          </w:tcPr>
          <w:p w14:paraId="30FBB64C" w14:textId="23D0F69B" w:rsidR="002E668F" w:rsidRPr="00AD458A" w:rsidRDefault="00AD458A" w:rsidP="00D20AD5">
            <w:pPr>
              <w:pStyle w:val="Zkladntext"/>
              <w:spacing w:before="60" w:line="276" w:lineRule="auto"/>
              <w:jc w:val="both"/>
            </w:pPr>
            <w:r w:rsidRPr="00AD458A">
              <w:t xml:space="preserve">MBS </w:t>
            </w:r>
            <w:r w:rsidR="002E668F" w:rsidRPr="00AD458A">
              <w:t xml:space="preserve">se v roce 2023 zaměřilo na </w:t>
            </w:r>
            <w:r w:rsidRPr="00AD458A">
              <w:t xml:space="preserve">vědecké zpracování podsbírek Sklo </w:t>
            </w:r>
            <w:proofErr w:type="spellStart"/>
            <w:r w:rsidRPr="00AD458A">
              <w:t>Riedel</w:t>
            </w:r>
            <w:proofErr w:type="spellEnd"/>
            <w:r w:rsidRPr="00AD458A">
              <w:t xml:space="preserve">, Umělecké řemeslo, </w:t>
            </w:r>
            <w:proofErr w:type="spellStart"/>
            <w:r w:rsidRPr="00AD458A">
              <w:t>Waldes</w:t>
            </w:r>
            <w:proofErr w:type="spellEnd"/>
            <w:r w:rsidRPr="00AD458A">
              <w:t>-knoflíky a prezentace</w:t>
            </w:r>
            <w:r w:rsidRPr="00043FEE">
              <w:t xml:space="preserve"> výsledků</w:t>
            </w:r>
            <w:r>
              <w:t xml:space="preserve">. Byla dokončena </w:t>
            </w:r>
            <w:r w:rsidRPr="00AD458A">
              <w:t>specializovaná on-line databáze</w:t>
            </w:r>
            <w:r w:rsidRPr="00043FEE">
              <w:t xml:space="preserve"> (aplikační výsledek S), </w:t>
            </w:r>
            <w:r w:rsidRPr="00AD458A">
              <w:t>odborná publikace tematicky čerpající ze zpracování podsbírky Umělecké řemeslo</w:t>
            </w:r>
            <w:r w:rsidRPr="00D20AD5">
              <w:t xml:space="preserve"> </w:t>
            </w:r>
            <w:r w:rsidRPr="00043FEE">
              <w:t>(</w:t>
            </w:r>
            <w:r>
              <w:t>publikační výsledek B) a navíc byl k tématu uplatněn publikační výsledek (1 x J</w:t>
            </w:r>
            <w:r w:rsidRPr="00D20AD5">
              <w:t>ost</w:t>
            </w:r>
            <w:r>
              <w:t>). Dílčí cíl byl splněn</w:t>
            </w:r>
            <w:r w:rsidR="00D20AD5">
              <w:t xml:space="preserve"> s dílčí výhradou k naplnění jeho druhé části „</w:t>
            </w:r>
            <w:r w:rsidR="00D20AD5" w:rsidRPr="0062446D">
              <w:rPr>
                <w:i/>
              </w:rPr>
              <w:t>prezentace výsledků této práce odborné a laické veřejnosti</w:t>
            </w:r>
            <w:r w:rsidR="00D20AD5">
              <w:t xml:space="preserve">“, kde MSB dostatečně nevyužilo potenciál, který má </w:t>
            </w:r>
            <w:r w:rsidR="0062446D">
              <w:t>např. formou Ekrit a</w:t>
            </w:r>
            <w:r w:rsidR="00181B1C">
              <w:t>pod.</w:t>
            </w:r>
            <w:r>
              <w:t>.</w:t>
            </w:r>
          </w:p>
        </w:tc>
      </w:tr>
    </w:tbl>
    <w:p w14:paraId="2F4690A9" w14:textId="77777777" w:rsidR="004B6F00" w:rsidRDefault="004B6F00" w:rsidP="00C867E3">
      <w:pPr>
        <w:spacing w:before="60" w:line="276" w:lineRule="auto"/>
        <w:ind w:left="425" w:hanging="426"/>
        <w:jc w:val="both"/>
        <w:rPr>
          <w:sz w:val="24"/>
          <w:szCs w:val="24"/>
        </w:rPr>
      </w:pPr>
    </w:p>
    <w:p w14:paraId="42C5107C" w14:textId="273F374B" w:rsidR="00C867E3" w:rsidRDefault="00C867E3" w:rsidP="00C867E3">
      <w:pPr>
        <w:keepNext/>
        <w:spacing w:before="60" w:line="276" w:lineRule="auto"/>
        <w:ind w:left="426" w:hanging="426"/>
        <w:jc w:val="both"/>
        <w:rPr>
          <w:b/>
          <w:sz w:val="24"/>
          <w:szCs w:val="24"/>
          <w:u w:val="single"/>
        </w:rPr>
      </w:pPr>
      <w:r w:rsidRPr="00C867E3">
        <w:rPr>
          <w:b/>
          <w:sz w:val="24"/>
          <w:szCs w:val="24"/>
          <w:u w:val="single"/>
        </w:rPr>
        <w:t>2.3</w:t>
      </w:r>
      <w:r w:rsidRPr="00C867E3">
        <w:rPr>
          <w:b/>
          <w:sz w:val="24"/>
          <w:szCs w:val="24"/>
          <w:u w:val="single"/>
        </w:rPr>
        <w:tab/>
        <w:t>Plnění kontrolovatelných cílů v r. 2023</w:t>
      </w:r>
    </w:p>
    <w:p w14:paraId="2CDA92A8" w14:textId="04271FE0" w:rsidR="00C867E3" w:rsidRPr="00C867E3" w:rsidRDefault="00C867E3" w:rsidP="00C867E3">
      <w:pPr>
        <w:keepNext/>
        <w:spacing w:before="60" w:line="276" w:lineRule="auto"/>
        <w:ind w:left="425"/>
        <w:jc w:val="both"/>
      </w:pPr>
      <w:r w:rsidRPr="00C867E3">
        <w:rPr>
          <w:b/>
        </w:rPr>
        <w:t>Zhodnocení plnění kontrolovatelných cílů v roce 2023</w:t>
      </w:r>
      <w:r>
        <w:t xml:space="preserve"> (</w:t>
      </w:r>
      <w:r w:rsidR="00384D45">
        <w:t xml:space="preserve">podle </w:t>
      </w:r>
      <w:r w:rsidRPr="00C867E3">
        <w:t>koncepce část III. 2 Souhrn za oblasti výzkumu VO –</w:t>
      </w:r>
      <w:r>
        <w:t xml:space="preserve"> </w:t>
      </w:r>
      <w:r w:rsidRPr="00C867E3">
        <w:t>srovnání všech kontrolovatelných cílů jen pro r. 2023</w:t>
      </w:r>
      <w:r>
        <w:t>)</w:t>
      </w:r>
      <w:r w:rsidRPr="00C867E3">
        <w:t xml:space="preserve"> </w:t>
      </w:r>
      <w:r w:rsidR="003F66EA">
        <w:t>a kap. 2.3 Průběžné zprávy</w:t>
      </w:r>
      <w:r w:rsidR="003F66EA" w:rsidRPr="004B6F00">
        <w:t xml:space="preserve"> </w:t>
      </w:r>
      <w:r>
        <w:t xml:space="preserve">z hlediska </w:t>
      </w:r>
      <w:r w:rsidRPr="00C867E3">
        <w:t>způsob</w:t>
      </w:r>
      <w:r>
        <w:t>u</w:t>
      </w:r>
      <w:r w:rsidRPr="00C867E3">
        <w:t xml:space="preserve"> jejich </w:t>
      </w:r>
      <w:r w:rsidR="00384D45">
        <w:t>s</w:t>
      </w:r>
      <w:r w:rsidRPr="00C867E3">
        <w:t>plnění.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384D45" w:rsidRPr="00533BBD" w14:paraId="60092B0B" w14:textId="77777777" w:rsidTr="00B61BC9">
        <w:trPr>
          <w:trHeight w:val="426"/>
        </w:trPr>
        <w:tc>
          <w:tcPr>
            <w:tcW w:w="8930" w:type="dxa"/>
            <w:shd w:val="clear" w:color="auto" w:fill="DEEAF6" w:themeFill="accent1" w:themeFillTint="33"/>
          </w:tcPr>
          <w:p w14:paraId="78E0B83E" w14:textId="4505EDD6" w:rsidR="00061D34" w:rsidRPr="00571C58" w:rsidRDefault="00125586" w:rsidP="00AF33F7">
            <w:pPr>
              <w:pStyle w:val="Zkladntext"/>
              <w:spacing w:before="60" w:line="276" w:lineRule="auto"/>
              <w:jc w:val="both"/>
            </w:pPr>
            <w:r w:rsidRPr="00AD458A">
              <w:t>V </w:t>
            </w:r>
            <w:r w:rsidR="005B4FC5" w:rsidRPr="00AD458A">
              <w:t>dílčí</w:t>
            </w:r>
            <w:r w:rsidRPr="00AD458A">
              <w:t xml:space="preserve"> oblasti č. </w:t>
            </w:r>
            <w:r w:rsidR="00AD458A" w:rsidRPr="00AD458A">
              <w:t>1 „sklo a bižuterie“</w:t>
            </w:r>
            <w:r w:rsidRPr="00AD458A">
              <w:t xml:space="preserve"> se řešení v roce 2023 zaměřilo na </w:t>
            </w:r>
            <w:r w:rsidR="00AD458A" w:rsidRPr="00AD458A">
              <w:t xml:space="preserve">zpracování podsbírky Sklo </w:t>
            </w:r>
            <w:proofErr w:type="spellStart"/>
            <w:r w:rsidR="00AD458A" w:rsidRPr="00AD458A">
              <w:t>Riedel</w:t>
            </w:r>
            <w:proofErr w:type="spellEnd"/>
            <w:r w:rsidR="00AD458A" w:rsidRPr="00AD458A">
              <w:t xml:space="preserve">, Umělecké řemeslo a </w:t>
            </w:r>
            <w:proofErr w:type="spellStart"/>
            <w:r w:rsidR="00AD458A" w:rsidRPr="00AD458A">
              <w:t>Waldes</w:t>
            </w:r>
            <w:proofErr w:type="spellEnd"/>
            <w:r w:rsidR="00AD458A" w:rsidRPr="00AD458A">
              <w:t xml:space="preserve">-knoflíky </w:t>
            </w:r>
            <w:r w:rsidRPr="00AD458A">
              <w:t>a kontrolovateln</w:t>
            </w:r>
            <w:r w:rsidR="005B4FC5" w:rsidRPr="00AD458A">
              <w:t>é</w:t>
            </w:r>
            <w:r w:rsidRPr="00AD458A">
              <w:t xml:space="preserve"> cíl</w:t>
            </w:r>
            <w:r w:rsidR="005B4FC5" w:rsidRPr="00AD458A">
              <w:t>e</w:t>
            </w:r>
            <w:r w:rsidRPr="00AD458A">
              <w:t xml:space="preserve"> byl</w:t>
            </w:r>
            <w:r w:rsidR="005B4FC5" w:rsidRPr="00AD458A">
              <w:t>y</w:t>
            </w:r>
            <w:r w:rsidRPr="00AD458A">
              <w:t xml:space="preserve"> splněn</w:t>
            </w:r>
            <w:r w:rsidR="005B4FC5" w:rsidRPr="00AD458A">
              <w:t>y</w:t>
            </w:r>
            <w:r w:rsidR="00AF33F7" w:rsidRPr="00D20AD5">
              <w:t>.</w:t>
            </w:r>
          </w:p>
        </w:tc>
      </w:tr>
    </w:tbl>
    <w:p w14:paraId="58390674" w14:textId="77777777" w:rsidR="00C867E3" w:rsidRPr="00C867E3" w:rsidRDefault="00C867E3" w:rsidP="00384D45">
      <w:pPr>
        <w:spacing w:before="60" w:line="276" w:lineRule="auto"/>
        <w:ind w:left="425" w:hanging="426"/>
        <w:jc w:val="both"/>
        <w:rPr>
          <w:sz w:val="24"/>
          <w:szCs w:val="24"/>
        </w:rPr>
      </w:pPr>
    </w:p>
    <w:p w14:paraId="4E4F6241" w14:textId="5C499903" w:rsidR="00C867E3" w:rsidRPr="00B61BC9" w:rsidRDefault="00B61BC9" w:rsidP="00B61BC9">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B61BC9">
        <w:rPr>
          <w:b/>
          <w:sz w:val="26"/>
          <w:szCs w:val="26"/>
          <w:u w:val="single"/>
        </w:rPr>
        <w:t>3</w:t>
      </w:r>
      <w:r w:rsidR="00C867E3" w:rsidRPr="00B61BC9">
        <w:rPr>
          <w:b/>
          <w:sz w:val="26"/>
          <w:szCs w:val="26"/>
          <w:u w:val="single"/>
        </w:rPr>
        <w:tab/>
        <w:t>Plnění plánovaných výsledků v r. 2023</w:t>
      </w:r>
    </w:p>
    <w:p w14:paraId="2BB540C6" w14:textId="58E0955E" w:rsidR="00384D45" w:rsidRPr="00C867E3" w:rsidRDefault="00384D45" w:rsidP="00B61BC9">
      <w:pPr>
        <w:keepNext/>
        <w:spacing w:before="60" w:line="276" w:lineRule="auto"/>
        <w:ind w:left="284"/>
        <w:jc w:val="both"/>
      </w:pPr>
      <w:r w:rsidRPr="00C867E3">
        <w:rPr>
          <w:b/>
        </w:rPr>
        <w:t xml:space="preserve">Zhodnocení plnění </w:t>
      </w:r>
      <w:r>
        <w:rPr>
          <w:b/>
        </w:rPr>
        <w:t>plánovaných výsledků</w:t>
      </w:r>
      <w:r w:rsidRPr="00C867E3">
        <w:rPr>
          <w:b/>
        </w:rPr>
        <w:t xml:space="preserve"> v roce 2023</w:t>
      </w:r>
      <w:r>
        <w:rPr>
          <w:b/>
        </w:rPr>
        <w:t xml:space="preserve"> včetně výsledků neuplatněných v předchozích letech</w:t>
      </w:r>
      <w:r>
        <w:t xml:space="preserve"> (podle </w:t>
      </w:r>
      <w:r w:rsidRPr="00C867E3">
        <w:t>koncepce část III. 2 Souhrn za oblasti výzkumu VO</w:t>
      </w:r>
      <w:r>
        <w:t>)</w:t>
      </w:r>
      <w:r w:rsidRPr="00C867E3">
        <w:t xml:space="preserve"> –</w:t>
      </w:r>
      <w:r>
        <w:t xml:space="preserve"> </w:t>
      </w:r>
      <w:r w:rsidRPr="00C867E3">
        <w:t xml:space="preserve">srovnání všech </w:t>
      </w:r>
      <w:r>
        <w:t>plánovaných a uplatněných výsledků</w:t>
      </w:r>
      <w:r w:rsidRPr="00C867E3">
        <w:t>.</w:t>
      </w:r>
    </w:p>
    <w:p w14:paraId="35D63BC6" w14:textId="3FB50A02" w:rsidR="00C867E3"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384D45" w:rsidRPr="00B61BC9">
        <w:rPr>
          <w:b/>
          <w:sz w:val="24"/>
          <w:szCs w:val="24"/>
          <w:u w:val="single"/>
        </w:rPr>
        <w:t>.1</w:t>
      </w:r>
      <w:r w:rsidR="00384D45" w:rsidRPr="00B61BC9">
        <w:rPr>
          <w:b/>
          <w:sz w:val="24"/>
          <w:szCs w:val="24"/>
          <w:u w:val="single"/>
        </w:rPr>
        <w:tab/>
        <w:t xml:space="preserve">Zhodnocení </w:t>
      </w:r>
      <w:r>
        <w:rPr>
          <w:b/>
          <w:sz w:val="24"/>
          <w:szCs w:val="24"/>
          <w:u w:val="single"/>
        </w:rPr>
        <w:t xml:space="preserve">plnění </w:t>
      </w:r>
      <w:r w:rsidR="005A2287">
        <w:rPr>
          <w:b/>
          <w:sz w:val="24"/>
          <w:szCs w:val="24"/>
          <w:u w:val="single"/>
        </w:rPr>
        <w:t>aplikovaných</w:t>
      </w:r>
      <w:r w:rsidR="00384D45" w:rsidRPr="00384D45">
        <w:rPr>
          <w:b/>
          <w:sz w:val="24"/>
          <w:szCs w:val="24"/>
          <w:u w:val="single"/>
        </w:rPr>
        <w:t xml:space="preserve"> výsledků</w:t>
      </w:r>
      <w:r w:rsidR="00384D45" w:rsidRPr="00B61BC9">
        <w:rPr>
          <w:b/>
          <w:sz w:val="24"/>
          <w:szCs w:val="24"/>
          <w:u w:val="single"/>
        </w:rPr>
        <w:t xml:space="preserve"> za rok 2023</w:t>
      </w:r>
    </w:p>
    <w:p w14:paraId="76BFDD77" w14:textId="3F47C5E1" w:rsidR="00C867E3" w:rsidRPr="00C867E3" w:rsidRDefault="0033161D" w:rsidP="00B61BC9">
      <w:pPr>
        <w:spacing w:before="60" w:line="276" w:lineRule="auto"/>
        <w:ind w:left="426" w:firstLine="1"/>
        <w:jc w:val="both"/>
        <w:rPr>
          <w:sz w:val="24"/>
          <w:szCs w:val="24"/>
        </w:rPr>
      </w:pPr>
      <w:r w:rsidRPr="00B7120F">
        <w:rPr>
          <w:b/>
          <w:sz w:val="24"/>
          <w:szCs w:val="24"/>
          <w:u w:val="single"/>
        </w:rPr>
        <w:t xml:space="preserve">a) </w:t>
      </w:r>
      <w:r w:rsidR="00384D45" w:rsidRPr="00B7120F">
        <w:rPr>
          <w:b/>
          <w:sz w:val="24"/>
          <w:szCs w:val="24"/>
          <w:u w:val="single"/>
        </w:rPr>
        <w:t>Srovnání plánovaných výsledků a uplatněných aplik</w:t>
      </w:r>
      <w:r w:rsidR="005A2287" w:rsidRPr="00B7120F">
        <w:rPr>
          <w:b/>
          <w:sz w:val="24"/>
          <w:szCs w:val="24"/>
          <w:u w:val="single"/>
        </w:rPr>
        <w:t>ovanýc</w:t>
      </w:r>
      <w:r w:rsidR="00384D45" w:rsidRPr="00B7120F">
        <w:rPr>
          <w:b/>
          <w:sz w:val="24"/>
          <w:szCs w:val="24"/>
          <w:u w:val="single"/>
        </w:rPr>
        <w:t>h výsledků</w:t>
      </w:r>
      <w:r w:rsidR="00384D45" w:rsidRPr="00B7120F">
        <w:t xml:space="preserve"> (zejm. na základě</w:t>
      </w:r>
      <w:r w:rsidR="00384D45" w:rsidRPr="00F51386">
        <w:t xml:space="preserve"> </w:t>
      </w:r>
      <w:r w:rsidR="00384D45">
        <w:rPr>
          <w:u w:val="single"/>
        </w:rPr>
        <w:t>příloh č. 1 a č. 3 Protokolu</w:t>
      </w:r>
      <w:r w:rsidR="00384D45" w:rsidRPr="00AA776B">
        <w:t xml:space="preserve">) </w:t>
      </w:r>
      <w:r w:rsidR="00384D45" w:rsidRPr="00F51386">
        <w:t>s</w:t>
      </w:r>
      <w:r w:rsidR="00384D45">
        <w:t>e</w:t>
      </w:r>
      <w:r w:rsidR="00384D45" w:rsidRPr="00F51386">
        <w:t> </w:t>
      </w:r>
      <w:r w:rsidR="00384D45">
        <w:rPr>
          <w:b/>
        </w:rPr>
        <w:t>zhodnocením důvodů u </w:t>
      </w:r>
      <w:r w:rsidR="00384D45" w:rsidRPr="00F51386">
        <w:rPr>
          <w:b/>
        </w:rPr>
        <w:t>neuplatněných plánovaných výsledků</w:t>
      </w:r>
      <w:r w:rsidR="00384D45">
        <w:rPr>
          <w:b/>
        </w:rPr>
        <w:t>.</w:t>
      </w:r>
      <w:r w:rsidR="00384D45" w:rsidRPr="007D1A78">
        <w:t xml:space="preserve"> </w:t>
      </w:r>
      <w:r w:rsidR="00384D45">
        <w:t>Aplik</w:t>
      </w:r>
      <w:r w:rsidR="005A2287">
        <w:t>ované</w:t>
      </w:r>
      <w:r w:rsidR="00384D45">
        <w:t xml:space="preserve"> výsledky (vč. specializované veřejné databáze „S“) jsou v koncepci klíčovými („hlavními“) výsledky:</w:t>
      </w:r>
    </w:p>
    <w:p w14:paraId="73851F77"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 xml:space="preserve">metS </w:t>
      </w:r>
      <w:r w:rsidRPr="007D1A78">
        <w:rPr>
          <w:rFonts w:ascii="Times New Roman" w:hAnsi="Times New Roman" w:cs="Times New Roman"/>
          <w:sz w:val="20"/>
          <w:szCs w:val="20"/>
        </w:rPr>
        <w:t xml:space="preserve">(popř.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metC</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pam</w:t>
      </w:r>
      <w:r w:rsidRPr="007D1A78">
        <w:rPr>
          <w:rFonts w:ascii="Times New Roman" w:hAnsi="Times New Roman" w:cs="Times New Roman"/>
          <w:b/>
          <w:sz w:val="20"/>
          <w:szCs w:val="20"/>
        </w:rPr>
        <w:t>, N</w:t>
      </w:r>
      <w:r w:rsidRPr="007D1A78">
        <w:rPr>
          <w:rFonts w:ascii="Times New Roman" w:hAnsi="Times New Roman" w:cs="Times New Roman"/>
          <w:b/>
          <w:sz w:val="20"/>
          <w:szCs w:val="20"/>
          <w:vertAlign w:val="subscript"/>
        </w:rPr>
        <w:t>map</w:t>
      </w:r>
      <w:r w:rsidRPr="007D1A78">
        <w:rPr>
          <w:rFonts w:ascii="Times New Roman" w:hAnsi="Times New Roman" w:cs="Times New Roman"/>
          <w:sz w:val="20"/>
          <w:szCs w:val="20"/>
        </w:rPr>
        <w:t xml:space="preserve"> - metodika certifikovaná kompetenčně příslušným orgánem státní správy (popř. oprávněným orgánem), památkový postup, specializovaná mapa s odborným obsahem,</w:t>
      </w:r>
    </w:p>
    <w:p w14:paraId="551511B0"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E</w:t>
      </w:r>
      <w:r w:rsidRPr="007D1A78">
        <w:rPr>
          <w:rFonts w:ascii="Times New Roman" w:hAnsi="Times New Roman" w:cs="Times New Roman"/>
          <w:b/>
          <w:sz w:val="20"/>
          <w:szCs w:val="20"/>
          <w:vertAlign w:val="subscript"/>
        </w:rPr>
        <w:t>krit</w:t>
      </w:r>
      <w:r w:rsidRPr="007D1A78">
        <w:rPr>
          <w:rFonts w:ascii="Times New Roman" w:hAnsi="Times New Roman" w:cs="Times New Roman"/>
          <w:sz w:val="20"/>
          <w:szCs w:val="20"/>
        </w:rPr>
        <w:t xml:space="preserve"> – výstava s kritickým katalogem, který je uplatněn jako kniha (druh „B“)</w:t>
      </w:r>
    </w:p>
    <w:p w14:paraId="24548340"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R</w:t>
      </w:r>
      <w:r w:rsidRPr="007D1A78">
        <w:rPr>
          <w:rFonts w:ascii="Times New Roman" w:hAnsi="Times New Roman" w:cs="Times New Roman"/>
          <w:sz w:val="20"/>
          <w:szCs w:val="20"/>
        </w:rPr>
        <w:t xml:space="preserve"> -</w:t>
      </w:r>
      <w:r w:rsidRPr="007D1A78">
        <w:rPr>
          <w:rFonts w:ascii="Times New Roman" w:hAnsi="Times New Roman" w:cs="Times New Roman"/>
          <w:spacing w:val="-6"/>
          <w:sz w:val="20"/>
          <w:szCs w:val="20"/>
        </w:rPr>
        <w:t xml:space="preserve"> </w:t>
      </w:r>
      <w:r w:rsidRPr="007D1A78">
        <w:rPr>
          <w:rFonts w:ascii="Times New Roman" w:hAnsi="Times New Roman" w:cs="Times New Roman"/>
          <w:sz w:val="20"/>
          <w:szCs w:val="20"/>
        </w:rPr>
        <w:t>software,</w:t>
      </w:r>
    </w:p>
    <w:p w14:paraId="593C00D2" w14:textId="3FD8CF09"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S</w:t>
      </w:r>
      <w:r w:rsidRPr="007D1A78">
        <w:rPr>
          <w:rFonts w:ascii="Times New Roman" w:hAnsi="Times New Roman" w:cs="Times New Roman"/>
          <w:sz w:val="20"/>
          <w:szCs w:val="20"/>
        </w:rPr>
        <w:t xml:space="preserve"> – specializovaná veřejná databáze,</w:t>
      </w:r>
      <w:r w:rsidR="006A0E95">
        <w:rPr>
          <w:rFonts w:ascii="Times New Roman" w:hAnsi="Times New Roman" w:cs="Times New Roman"/>
          <w:sz w:val="20"/>
          <w:szCs w:val="20"/>
        </w:rPr>
        <w:t xml:space="preserve"> </w:t>
      </w:r>
    </w:p>
    <w:p w14:paraId="6DF8589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polop</w:t>
      </w:r>
      <w:proofErr w:type="spellEnd"/>
      <w:r w:rsidRPr="007D1A78">
        <w:rPr>
          <w:rFonts w:ascii="Times New Roman" w:hAnsi="Times New Roman" w:cs="Times New Roman"/>
          <w:b/>
          <w:sz w:val="20"/>
          <w:szCs w:val="20"/>
        </w:rPr>
        <w:t xml:space="preserve">, </w:t>
      </w: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tech</w:t>
      </w:r>
      <w:proofErr w:type="spellEnd"/>
      <w:r w:rsidRPr="007D1A78">
        <w:rPr>
          <w:rFonts w:ascii="Times New Roman" w:hAnsi="Times New Roman" w:cs="Times New Roman"/>
          <w:sz w:val="20"/>
          <w:szCs w:val="20"/>
        </w:rPr>
        <w:t xml:space="preserve"> – poloprovoz, ověřená technologie,</w:t>
      </w:r>
    </w:p>
    <w:p w14:paraId="6B6AC289"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G</w:t>
      </w:r>
      <w:r w:rsidRPr="007D1A78">
        <w:rPr>
          <w:rFonts w:ascii="Times New Roman" w:hAnsi="Times New Roman" w:cs="Times New Roman"/>
          <w:b/>
          <w:sz w:val="20"/>
          <w:szCs w:val="20"/>
          <w:vertAlign w:val="subscript"/>
        </w:rPr>
        <w:t>protot</w:t>
      </w:r>
      <w:proofErr w:type="spellEnd"/>
      <w:r w:rsidRPr="007D1A78">
        <w:rPr>
          <w:rFonts w:ascii="Times New Roman" w:hAnsi="Times New Roman" w:cs="Times New Roman"/>
          <w:b/>
          <w:sz w:val="20"/>
          <w:szCs w:val="20"/>
        </w:rPr>
        <w:t>, G</w:t>
      </w:r>
      <w:r w:rsidRPr="007D1A78">
        <w:rPr>
          <w:rFonts w:ascii="Times New Roman" w:hAnsi="Times New Roman" w:cs="Times New Roman"/>
          <w:b/>
          <w:sz w:val="20"/>
          <w:szCs w:val="20"/>
          <w:vertAlign w:val="subscript"/>
        </w:rPr>
        <w:t>funk</w:t>
      </w:r>
      <w:r w:rsidRPr="007D1A78">
        <w:rPr>
          <w:rFonts w:ascii="Times New Roman" w:hAnsi="Times New Roman" w:cs="Times New Roman"/>
          <w:sz w:val="20"/>
          <w:szCs w:val="20"/>
        </w:rPr>
        <w:t xml:space="preserve"> - prototyp, funkční</w:t>
      </w:r>
      <w:r w:rsidRPr="007D1A78">
        <w:rPr>
          <w:rFonts w:ascii="Times New Roman" w:hAnsi="Times New Roman" w:cs="Times New Roman"/>
          <w:spacing w:val="-15"/>
          <w:sz w:val="20"/>
          <w:szCs w:val="20"/>
        </w:rPr>
        <w:t xml:space="preserve"> </w:t>
      </w:r>
      <w:r w:rsidRPr="007D1A78">
        <w:rPr>
          <w:rFonts w:ascii="Times New Roman" w:hAnsi="Times New Roman" w:cs="Times New Roman"/>
          <w:sz w:val="20"/>
          <w:szCs w:val="20"/>
        </w:rPr>
        <w:t>vzorek,</w:t>
      </w:r>
    </w:p>
    <w:p w14:paraId="79B5F861"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P</w:t>
      </w:r>
      <w:r w:rsidRPr="007D1A78">
        <w:rPr>
          <w:rFonts w:ascii="Times New Roman" w:hAnsi="Times New Roman" w:cs="Times New Roman"/>
          <w:sz w:val="20"/>
          <w:szCs w:val="20"/>
        </w:rPr>
        <w:t xml:space="preserve"> –</w:t>
      </w:r>
      <w:r w:rsidRPr="007D1A78">
        <w:rPr>
          <w:rFonts w:ascii="Times New Roman" w:hAnsi="Times New Roman" w:cs="Times New Roman"/>
          <w:spacing w:val="-3"/>
          <w:sz w:val="20"/>
          <w:szCs w:val="20"/>
        </w:rPr>
        <w:t xml:space="preserve"> </w:t>
      </w:r>
      <w:r w:rsidRPr="007D1A78">
        <w:rPr>
          <w:rFonts w:ascii="Times New Roman" w:hAnsi="Times New Roman" w:cs="Times New Roman"/>
          <w:sz w:val="20"/>
          <w:szCs w:val="20"/>
        </w:rPr>
        <w:t>patent,</w:t>
      </w:r>
    </w:p>
    <w:p w14:paraId="55068FC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uzit</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prum</w:t>
      </w:r>
      <w:r w:rsidRPr="007D1A78">
        <w:rPr>
          <w:rFonts w:ascii="Times New Roman" w:hAnsi="Times New Roman" w:cs="Times New Roman"/>
          <w:sz w:val="20"/>
          <w:szCs w:val="20"/>
        </w:rPr>
        <w:t xml:space="preserve"> - užitný vzor, průmyslový</w:t>
      </w:r>
      <w:r w:rsidRPr="007D1A78">
        <w:rPr>
          <w:rFonts w:ascii="Times New Roman" w:hAnsi="Times New Roman" w:cs="Times New Roman"/>
          <w:spacing w:val="-16"/>
          <w:sz w:val="20"/>
          <w:szCs w:val="20"/>
        </w:rPr>
        <w:t xml:space="preserve"> </w:t>
      </w:r>
      <w:r w:rsidRPr="007D1A78">
        <w:rPr>
          <w:rFonts w:ascii="Times New Roman" w:hAnsi="Times New Roman" w:cs="Times New Roman"/>
          <w:sz w:val="20"/>
          <w:szCs w:val="20"/>
        </w:rPr>
        <w:t>vzor,</w:t>
      </w:r>
    </w:p>
    <w:p w14:paraId="77C5DC51" w14:textId="4D7597CC" w:rsidR="007D1A78" w:rsidRDefault="007D1A78" w:rsidP="00B61BC9">
      <w:pPr>
        <w:pStyle w:val="Odstavecseseznamem1"/>
        <w:numPr>
          <w:ilvl w:val="0"/>
          <w:numId w:val="10"/>
        </w:numPr>
        <w:spacing w:after="120"/>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H</w:t>
      </w:r>
      <w:r w:rsidRPr="007D1A78">
        <w:rPr>
          <w:rFonts w:ascii="Times New Roman" w:hAnsi="Times New Roman" w:cs="Times New Roman"/>
          <w:b/>
          <w:sz w:val="20"/>
          <w:szCs w:val="20"/>
          <w:vertAlign w:val="subscript"/>
        </w:rPr>
        <w:t>neleg</w:t>
      </w:r>
      <w:r w:rsidRPr="007D1A78">
        <w:rPr>
          <w:rFonts w:ascii="Times New Roman" w:hAnsi="Times New Roman" w:cs="Times New Roman"/>
          <w:sz w:val="20"/>
          <w:szCs w:val="20"/>
        </w:rPr>
        <w:t xml:space="preserve"> - výsledky promítnuté do právních předpisů a norem a výsledky promítnuté do směrnic a předpisů nelegislativní povahy závazných v rámci kompe</w:t>
      </w:r>
      <w:r w:rsidR="00A81D8B">
        <w:rPr>
          <w:rFonts w:ascii="Times New Roman" w:hAnsi="Times New Roman" w:cs="Times New Roman"/>
          <w:sz w:val="20"/>
          <w:szCs w:val="20"/>
        </w:rPr>
        <w:t>tence příslušného poskytovatele.</w:t>
      </w:r>
    </w:p>
    <w:tbl>
      <w:tblPr>
        <w:tblW w:w="104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124"/>
        <w:gridCol w:w="1394"/>
        <w:gridCol w:w="1701"/>
        <w:gridCol w:w="1559"/>
        <w:gridCol w:w="1559"/>
        <w:gridCol w:w="1843"/>
        <w:gridCol w:w="1299"/>
      </w:tblGrid>
      <w:tr w:rsidR="00846CA3" w14:paraId="7D7DFD92" w14:textId="77777777" w:rsidTr="00846CA3">
        <w:trPr>
          <w:trHeight w:val="459"/>
          <w:tblHeader/>
          <w:jc w:val="center"/>
        </w:trPr>
        <w:tc>
          <w:tcPr>
            <w:tcW w:w="1124" w:type="dxa"/>
            <w:tcBorders>
              <w:top w:val="single" w:sz="12" w:space="0" w:color="auto"/>
              <w:bottom w:val="single" w:sz="12" w:space="0" w:color="auto"/>
            </w:tcBorders>
            <w:shd w:val="clear" w:color="auto" w:fill="D9D9D9"/>
            <w:hideMark/>
          </w:tcPr>
          <w:p w14:paraId="1C6F40B9" w14:textId="77777777" w:rsidR="00846CA3" w:rsidRDefault="00846CA3" w:rsidP="00E3712D">
            <w:pPr>
              <w:pStyle w:val="Zkladntext"/>
              <w:spacing w:before="60" w:line="276" w:lineRule="auto"/>
              <w:jc w:val="both"/>
              <w:rPr>
                <w:b/>
                <w:i/>
                <w:sz w:val="20"/>
                <w:szCs w:val="20"/>
              </w:rPr>
            </w:pPr>
            <w:r>
              <w:rPr>
                <w:b/>
                <w:i/>
                <w:sz w:val="20"/>
                <w:szCs w:val="20"/>
              </w:rPr>
              <w:t>Oblast</w:t>
            </w:r>
          </w:p>
        </w:tc>
        <w:tc>
          <w:tcPr>
            <w:tcW w:w="1394" w:type="dxa"/>
            <w:tcBorders>
              <w:top w:val="single" w:sz="12" w:space="0" w:color="auto"/>
              <w:bottom w:val="single" w:sz="12" w:space="0" w:color="auto"/>
            </w:tcBorders>
            <w:shd w:val="clear" w:color="auto" w:fill="D9D9D9"/>
            <w:hideMark/>
          </w:tcPr>
          <w:p w14:paraId="7312C82E" w14:textId="77777777" w:rsidR="00846CA3" w:rsidRDefault="00846CA3" w:rsidP="00E3712D">
            <w:pPr>
              <w:pStyle w:val="Zkladntext"/>
              <w:spacing w:before="60" w:line="276" w:lineRule="auto"/>
              <w:jc w:val="center"/>
              <w:rPr>
                <w:b/>
                <w:i/>
                <w:sz w:val="20"/>
                <w:szCs w:val="20"/>
              </w:rPr>
            </w:pPr>
            <w:r>
              <w:rPr>
                <w:b/>
                <w:i/>
                <w:sz w:val="20"/>
                <w:szCs w:val="20"/>
              </w:rPr>
              <w:t>2023</w:t>
            </w:r>
          </w:p>
          <w:p w14:paraId="329677C9" w14:textId="77777777" w:rsidR="00846CA3" w:rsidRDefault="00846CA3" w:rsidP="00E3712D">
            <w:pPr>
              <w:pStyle w:val="Zkladntext"/>
              <w:spacing w:before="60" w:line="276" w:lineRule="auto"/>
              <w:jc w:val="center"/>
              <w:rPr>
                <w:b/>
                <w:i/>
                <w:sz w:val="20"/>
                <w:szCs w:val="20"/>
              </w:rPr>
            </w:pPr>
            <w:r>
              <w:rPr>
                <w:b/>
                <w:i/>
                <w:sz w:val="20"/>
                <w:szCs w:val="20"/>
              </w:rPr>
              <w:t>plánované</w:t>
            </w:r>
          </w:p>
        </w:tc>
        <w:tc>
          <w:tcPr>
            <w:tcW w:w="1701" w:type="dxa"/>
            <w:tcBorders>
              <w:top w:val="single" w:sz="12" w:space="0" w:color="auto"/>
              <w:bottom w:val="single" w:sz="12" w:space="0" w:color="auto"/>
            </w:tcBorders>
            <w:shd w:val="clear" w:color="auto" w:fill="D9D9D9"/>
            <w:hideMark/>
          </w:tcPr>
          <w:p w14:paraId="517E2339" w14:textId="77777777" w:rsidR="00846CA3" w:rsidRDefault="00846CA3" w:rsidP="00E3712D">
            <w:pPr>
              <w:pStyle w:val="Zkladntext"/>
              <w:spacing w:before="60" w:line="276" w:lineRule="auto"/>
              <w:jc w:val="center"/>
              <w:rPr>
                <w:b/>
                <w:i/>
                <w:sz w:val="20"/>
                <w:szCs w:val="20"/>
              </w:rPr>
            </w:pPr>
            <w:r>
              <w:rPr>
                <w:b/>
                <w:i/>
                <w:sz w:val="20"/>
                <w:szCs w:val="20"/>
              </w:rPr>
              <w:t>2023</w:t>
            </w:r>
          </w:p>
          <w:p w14:paraId="6F1A2D4D" w14:textId="77777777" w:rsidR="00846CA3" w:rsidRDefault="00846CA3"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62E4C8EF" w14:textId="21F2B72F" w:rsidR="00846CA3" w:rsidRDefault="00846CA3"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5A48DCE1" w14:textId="44FAC1AC" w:rsidR="00846CA3" w:rsidRDefault="00846CA3" w:rsidP="00E3712D">
            <w:pPr>
              <w:pStyle w:val="Zkladntext"/>
              <w:spacing w:before="60" w:line="276" w:lineRule="auto"/>
              <w:jc w:val="center"/>
              <w:rPr>
                <w:b/>
                <w:i/>
                <w:sz w:val="20"/>
                <w:szCs w:val="20"/>
              </w:rPr>
            </w:pPr>
            <w:r>
              <w:rPr>
                <w:b/>
                <w:i/>
                <w:sz w:val="20"/>
                <w:szCs w:val="20"/>
              </w:rPr>
              <w:t>2023</w:t>
            </w:r>
          </w:p>
          <w:p w14:paraId="384E91F5" w14:textId="77777777" w:rsidR="00846CA3" w:rsidRDefault="00846CA3"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39424543" w14:textId="77777777" w:rsidR="00846CA3" w:rsidRDefault="00846CA3" w:rsidP="00E3712D">
            <w:pPr>
              <w:pStyle w:val="Zkladntext"/>
              <w:spacing w:before="60" w:line="276" w:lineRule="auto"/>
              <w:jc w:val="center"/>
              <w:rPr>
                <w:b/>
                <w:i/>
                <w:sz w:val="20"/>
                <w:szCs w:val="20"/>
              </w:rPr>
            </w:pPr>
            <w:r>
              <w:rPr>
                <w:b/>
                <w:i/>
                <w:sz w:val="20"/>
                <w:szCs w:val="20"/>
              </w:rPr>
              <w:t>2019-2022</w:t>
            </w:r>
          </w:p>
          <w:p w14:paraId="3E67EC56" w14:textId="77777777" w:rsidR="00846CA3" w:rsidRDefault="00846CA3" w:rsidP="00E3712D">
            <w:pPr>
              <w:pStyle w:val="Zkladntext"/>
              <w:spacing w:before="60" w:line="276" w:lineRule="auto"/>
              <w:jc w:val="center"/>
              <w:rPr>
                <w:b/>
                <w:i/>
                <w:sz w:val="20"/>
                <w:szCs w:val="20"/>
              </w:rPr>
            </w:pPr>
            <w:r>
              <w:rPr>
                <w:b/>
                <w:i/>
                <w:sz w:val="20"/>
                <w:szCs w:val="20"/>
              </w:rPr>
              <w:t>neuplatněné</w:t>
            </w:r>
          </w:p>
        </w:tc>
        <w:tc>
          <w:tcPr>
            <w:tcW w:w="1299" w:type="dxa"/>
            <w:tcBorders>
              <w:top w:val="single" w:sz="12" w:space="0" w:color="auto"/>
              <w:bottom w:val="single" w:sz="12" w:space="0" w:color="auto"/>
            </w:tcBorders>
            <w:shd w:val="clear" w:color="auto" w:fill="D9D9D9"/>
            <w:hideMark/>
          </w:tcPr>
          <w:p w14:paraId="33E286A5" w14:textId="77777777" w:rsidR="00846CA3" w:rsidRDefault="00846CA3" w:rsidP="00E3712D">
            <w:pPr>
              <w:pStyle w:val="Zkladntext"/>
              <w:spacing w:before="60" w:line="276" w:lineRule="auto"/>
              <w:jc w:val="center"/>
              <w:rPr>
                <w:b/>
                <w:i/>
                <w:sz w:val="20"/>
                <w:szCs w:val="20"/>
              </w:rPr>
            </w:pPr>
            <w:r>
              <w:rPr>
                <w:b/>
                <w:i/>
                <w:sz w:val="20"/>
                <w:szCs w:val="20"/>
              </w:rPr>
              <w:t>2023</w:t>
            </w:r>
          </w:p>
          <w:p w14:paraId="145434E5" w14:textId="77777777" w:rsidR="00846CA3" w:rsidRDefault="00846CA3" w:rsidP="00E3712D">
            <w:pPr>
              <w:pStyle w:val="Zkladntext"/>
              <w:spacing w:before="60" w:line="276" w:lineRule="auto"/>
              <w:jc w:val="center"/>
              <w:rPr>
                <w:b/>
                <w:i/>
                <w:sz w:val="20"/>
                <w:szCs w:val="20"/>
              </w:rPr>
            </w:pPr>
            <w:r>
              <w:rPr>
                <w:b/>
                <w:i/>
                <w:sz w:val="20"/>
                <w:szCs w:val="20"/>
              </w:rPr>
              <w:t>neplánované</w:t>
            </w:r>
          </w:p>
        </w:tc>
      </w:tr>
      <w:tr w:rsidR="00846CA3" w:rsidRPr="00602A95" w14:paraId="4F0CC0F6" w14:textId="77777777" w:rsidTr="00846CA3">
        <w:trPr>
          <w:jc w:val="center"/>
        </w:trPr>
        <w:tc>
          <w:tcPr>
            <w:tcW w:w="1124" w:type="dxa"/>
            <w:tcBorders>
              <w:top w:val="single" w:sz="12" w:space="0" w:color="auto"/>
            </w:tcBorders>
            <w:hideMark/>
          </w:tcPr>
          <w:p w14:paraId="6575B5B6" w14:textId="5286A4CD" w:rsidR="00846CA3" w:rsidRPr="00602A95" w:rsidRDefault="00846CA3" w:rsidP="00E3712D">
            <w:r>
              <w:t>1.</w:t>
            </w:r>
          </w:p>
        </w:tc>
        <w:tc>
          <w:tcPr>
            <w:tcW w:w="1394" w:type="dxa"/>
            <w:tcBorders>
              <w:top w:val="single" w:sz="12" w:space="0" w:color="auto"/>
            </w:tcBorders>
          </w:tcPr>
          <w:p w14:paraId="6FC8E1B4" w14:textId="7C9AE4DF" w:rsidR="00846CA3" w:rsidRPr="00602A95" w:rsidRDefault="00846CA3" w:rsidP="00E3712D">
            <w:pPr>
              <w:jc w:val="center"/>
            </w:pPr>
            <w:r>
              <w:t>1xS</w:t>
            </w:r>
          </w:p>
        </w:tc>
        <w:tc>
          <w:tcPr>
            <w:tcW w:w="1701" w:type="dxa"/>
            <w:tcBorders>
              <w:top w:val="single" w:sz="12" w:space="0" w:color="auto"/>
            </w:tcBorders>
          </w:tcPr>
          <w:p w14:paraId="0887A763" w14:textId="75A2F625" w:rsidR="00846CA3" w:rsidRPr="00602A95" w:rsidRDefault="00846CA3" w:rsidP="00E3712D">
            <w:pPr>
              <w:jc w:val="center"/>
            </w:pPr>
            <w:r w:rsidRPr="00A6047F">
              <w:t>1xS</w:t>
            </w:r>
          </w:p>
        </w:tc>
        <w:tc>
          <w:tcPr>
            <w:tcW w:w="1559" w:type="dxa"/>
            <w:tcBorders>
              <w:top w:val="single" w:sz="12" w:space="0" w:color="auto"/>
            </w:tcBorders>
          </w:tcPr>
          <w:p w14:paraId="7FC29717" w14:textId="77777777" w:rsidR="00846CA3" w:rsidRPr="00602A95" w:rsidRDefault="00846CA3" w:rsidP="00E3712D">
            <w:pPr>
              <w:jc w:val="center"/>
            </w:pPr>
          </w:p>
        </w:tc>
        <w:tc>
          <w:tcPr>
            <w:tcW w:w="1559" w:type="dxa"/>
            <w:tcBorders>
              <w:top w:val="single" w:sz="12" w:space="0" w:color="auto"/>
            </w:tcBorders>
          </w:tcPr>
          <w:p w14:paraId="572D3125" w14:textId="7DFD76C6" w:rsidR="00846CA3" w:rsidRPr="00602A95" w:rsidRDefault="00846CA3" w:rsidP="00E3712D">
            <w:pPr>
              <w:jc w:val="center"/>
            </w:pPr>
          </w:p>
        </w:tc>
        <w:tc>
          <w:tcPr>
            <w:tcW w:w="1843" w:type="dxa"/>
            <w:tcBorders>
              <w:top w:val="single" w:sz="12" w:space="0" w:color="auto"/>
            </w:tcBorders>
          </w:tcPr>
          <w:p w14:paraId="7BC32A69" w14:textId="77777777" w:rsidR="00846CA3" w:rsidRPr="00602A95" w:rsidRDefault="00846CA3" w:rsidP="00E3712D">
            <w:pPr>
              <w:jc w:val="center"/>
            </w:pPr>
          </w:p>
        </w:tc>
        <w:tc>
          <w:tcPr>
            <w:tcW w:w="1299" w:type="dxa"/>
            <w:tcBorders>
              <w:top w:val="single" w:sz="12" w:space="0" w:color="auto"/>
            </w:tcBorders>
          </w:tcPr>
          <w:p w14:paraId="093EF369" w14:textId="77777777" w:rsidR="00846CA3" w:rsidRPr="00602A95" w:rsidRDefault="00846CA3" w:rsidP="00E3712D">
            <w:pPr>
              <w:jc w:val="center"/>
            </w:pPr>
          </w:p>
        </w:tc>
      </w:tr>
      <w:tr w:rsidR="00846CA3" w:rsidRPr="00B22CE2" w14:paraId="07DA2342" w14:textId="77777777" w:rsidTr="00846CA3">
        <w:trPr>
          <w:jc w:val="center"/>
        </w:trPr>
        <w:tc>
          <w:tcPr>
            <w:tcW w:w="1124" w:type="dxa"/>
            <w:tcBorders>
              <w:top w:val="single" w:sz="12" w:space="0" w:color="auto"/>
              <w:bottom w:val="single" w:sz="12" w:space="0" w:color="auto"/>
            </w:tcBorders>
          </w:tcPr>
          <w:p w14:paraId="3F7AA685" w14:textId="77777777" w:rsidR="00846CA3" w:rsidRPr="00B22CE2" w:rsidRDefault="00846CA3" w:rsidP="00E3712D">
            <w:pPr>
              <w:rPr>
                <w:b/>
              </w:rPr>
            </w:pPr>
            <w:r w:rsidRPr="00B22CE2">
              <w:rPr>
                <w:b/>
              </w:rPr>
              <w:t>Celkem</w:t>
            </w:r>
          </w:p>
        </w:tc>
        <w:tc>
          <w:tcPr>
            <w:tcW w:w="1394" w:type="dxa"/>
            <w:tcBorders>
              <w:top w:val="single" w:sz="12" w:space="0" w:color="auto"/>
              <w:bottom w:val="single" w:sz="12" w:space="0" w:color="auto"/>
            </w:tcBorders>
          </w:tcPr>
          <w:p w14:paraId="5F5321FE" w14:textId="0BB3024D" w:rsidR="00846CA3" w:rsidRPr="00B22CE2" w:rsidRDefault="00846CA3" w:rsidP="00E3712D">
            <w:pPr>
              <w:jc w:val="center"/>
              <w:rPr>
                <w:b/>
              </w:rPr>
            </w:pPr>
            <w:r w:rsidRPr="00A6047F">
              <w:rPr>
                <w:b/>
              </w:rPr>
              <w:t>1xS</w:t>
            </w:r>
          </w:p>
        </w:tc>
        <w:tc>
          <w:tcPr>
            <w:tcW w:w="1701" w:type="dxa"/>
            <w:tcBorders>
              <w:top w:val="single" w:sz="12" w:space="0" w:color="auto"/>
              <w:bottom w:val="single" w:sz="12" w:space="0" w:color="auto"/>
            </w:tcBorders>
          </w:tcPr>
          <w:p w14:paraId="134BF9C6" w14:textId="620BD9EB" w:rsidR="00846CA3" w:rsidRPr="00B22CE2" w:rsidRDefault="00846CA3" w:rsidP="00E3712D">
            <w:pPr>
              <w:jc w:val="center"/>
              <w:rPr>
                <w:b/>
              </w:rPr>
            </w:pPr>
            <w:r w:rsidRPr="00A6047F">
              <w:rPr>
                <w:b/>
              </w:rPr>
              <w:t>1xS</w:t>
            </w:r>
          </w:p>
        </w:tc>
        <w:tc>
          <w:tcPr>
            <w:tcW w:w="1559" w:type="dxa"/>
            <w:tcBorders>
              <w:top w:val="single" w:sz="12" w:space="0" w:color="auto"/>
              <w:bottom w:val="single" w:sz="12" w:space="0" w:color="auto"/>
            </w:tcBorders>
          </w:tcPr>
          <w:p w14:paraId="0481AABC" w14:textId="77777777" w:rsidR="00846CA3" w:rsidRPr="00B22CE2" w:rsidRDefault="00846CA3" w:rsidP="00E3712D">
            <w:pPr>
              <w:jc w:val="center"/>
              <w:rPr>
                <w:b/>
              </w:rPr>
            </w:pPr>
          </w:p>
        </w:tc>
        <w:tc>
          <w:tcPr>
            <w:tcW w:w="1559" w:type="dxa"/>
            <w:tcBorders>
              <w:top w:val="single" w:sz="12" w:space="0" w:color="auto"/>
              <w:bottom w:val="single" w:sz="12" w:space="0" w:color="auto"/>
            </w:tcBorders>
          </w:tcPr>
          <w:p w14:paraId="64B9D501" w14:textId="672B55A6" w:rsidR="00846CA3" w:rsidRPr="00B22CE2" w:rsidRDefault="00846CA3" w:rsidP="00E3712D">
            <w:pPr>
              <w:jc w:val="center"/>
              <w:rPr>
                <w:b/>
              </w:rPr>
            </w:pPr>
          </w:p>
        </w:tc>
        <w:tc>
          <w:tcPr>
            <w:tcW w:w="1843" w:type="dxa"/>
            <w:tcBorders>
              <w:top w:val="single" w:sz="12" w:space="0" w:color="auto"/>
              <w:bottom w:val="single" w:sz="12" w:space="0" w:color="auto"/>
            </w:tcBorders>
          </w:tcPr>
          <w:p w14:paraId="482D6A6B" w14:textId="77777777" w:rsidR="00846CA3" w:rsidRPr="00B22CE2" w:rsidRDefault="00846CA3" w:rsidP="00E3712D">
            <w:pPr>
              <w:jc w:val="center"/>
              <w:rPr>
                <w:b/>
              </w:rPr>
            </w:pPr>
          </w:p>
        </w:tc>
        <w:tc>
          <w:tcPr>
            <w:tcW w:w="1299" w:type="dxa"/>
            <w:tcBorders>
              <w:top w:val="single" w:sz="12" w:space="0" w:color="auto"/>
              <w:bottom w:val="single" w:sz="12" w:space="0" w:color="auto"/>
            </w:tcBorders>
          </w:tcPr>
          <w:p w14:paraId="115869A9" w14:textId="77777777" w:rsidR="00846CA3" w:rsidRPr="00B22CE2" w:rsidRDefault="00846CA3" w:rsidP="00E3712D">
            <w:pPr>
              <w:jc w:val="center"/>
              <w:rPr>
                <w:b/>
              </w:rPr>
            </w:pPr>
          </w:p>
        </w:tc>
      </w:tr>
    </w:tbl>
    <w:p w14:paraId="3E8D4AA6" w14:textId="77777777" w:rsidR="00A81D8B" w:rsidRDefault="00A81D8B" w:rsidP="00A81D8B">
      <w:pPr>
        <w:spacing w:before="60" w:line="276" w:lineRule="auto"/>
        <w:ind w:left="425" w:hanging="426"/>
        <w:jc w:val="both"/>
        <w:rPr>
          <w:sz w:val="24"/>
          <w:szCs w:val="24"/>
        </w:rPr>
      </w:pPr>
    </w:p>
    <w:p w14:paraId="56721380" w14:textId="04804F85" w:rsidR="005621E4" w:rsidRPr="007B0BC9" w:rsidRDefault="0033161D" w:rsidP="005A2287">
      <w:pPr>
        <w:keepNext/>
        <w:spacing w:before="60" w:line="276" w:lineRule="auto"/>
        <w:ind w:left="425"/>
        <w:jc w:val="both"/>
        <w:rPr>
          <w:b/>
          <w:sz w:val="24"/>
          <w:szCs w:val="24"/>
          <w:u w:val="single"/>
        </w:rPr>
      </w:pPr>
      <w:r w:rsidRPr="005A2287">
        <w:rPr>
          <w:b/>
          <w:sz w:val="24"/>
          <w:szCs w:val="24"/>
          <w:u w:val="single"/>
        </w:rPr>
        <w:t xml:space="preserve">b) </w:t>
      </w:r>
      <w:r w:rsidR="005621E4" w:rsidRPr="005A2287">
        <w:rPr>
          <w:b/>
          <w:sz w:val="24"/>
          <w:szCs w:val="24"/>
          <w:u w:val="single"/>
        </w:rPr>
        <w:t>Jednotlivé neuplatněné aplik</w:t>
      </w:r>
      <w:r w:rsidR="005A2287">
        <w:rPr>
          <w:b/>
          <w:sz w:val="24"/>
          <w:szCs w:val="24"/>
          <w:u w:val="single"/>
        </w:rPr>
        <w:t>ované</w:t>
      </w:r>
      <w:r w:rsidR="005621E4" w:rsidRPr="005A2287">
        <w:rPr>
          <w:b/>
          <w:sz w:val="24"/>
          <w:szCs w:val="24"/>
          <w:u w:val="single"/>
        </w:rPr>
        <w:t xml:space="preserve"> výsledky</w:t>
      </w:r>
    </w:p>
    <w:p w14:paraId="2B099107" w14:textId="0005B80E" w:rsidR="005621E4" w:rsidRPr="005A2287" w:rsidRDefault="005A2287" w:rsidP="005A2287">
      <w:pPr>
        <w:spacing w:before="60" w:line="276" w:lineRule="auto"/>
        <w:ind w:left="425" w:firstLine="1"/>
        <w:jc w:val="both"/>
        <w:rPr>
          <w:sz w:val="24"/>
          <w:szCs w:val="24"/>
        </w:rPr>
      </w:pPr>
      <w:r w:rsidRPr="005A2287">
        <w:rPr>
          <w:sz w:val="24"/>
          <w:szCs w:val="24"/>
        </w:rPr>
        <w:t>Jednotlivé neuplatněné aplik</w:t>
      </w:r>
      <w:r>
        <w:rPr>
          <w:sz w:val="24"/>
          <w:szCs w:val="24"/>
        </w:rPr>
        <w:t>ované</w:t>
      </w:r>
      <w:r w:rsidRPr="005A2287">
        <w:rPr>
          <w:sz w:val="24"/>
          <w:szCs w:val="24"/>
        </w:rPr>
        <w:t xml:space="preserve"> výsledky</w:t>
      </w:r>
      <w:r>
        <w:rPr>
          <w:sz w:val="24"/>
          <w:szCs w:val="24"/>
        </w:rPr>
        <w:t xml:space="preserve"> jsou uvedeny v příloze 1b) Protokolu.</w:t>
      </w:r>
    </w:p>
    <w:p w14:paraId="124534EA" w14:textId="77777777" w:rsidR="005A2287" w:rsidRPr="00A81D8B" w:rsidRDefault="005A2287" w:rsidP="005A2287">
      <w:pPr>
        <w:spacing w:before="60" w:line="276" w:lineRule="auto"/>
        <w:ind w:left="425" w:firstLine="1"/>
        <w:jc w:val="both"/>
        <w:rPr>
          <w:sz w:val="24"/>
          <w:szCs w:val="24"/>
        </w:rPr>
      </w:pPr>
    </w:p>
    <w:p w14:paraId="566DBFC5" w14:textId="3063C893" w:rsidR="005621E4" w:rsidRDefault="0033161D" w:rsidP="005621E4">
      <w:pPr>
        <w:spacing w:before="60" w:line="276" w:lineRule="auto"/>
        <w:ind w:left="426" w:firstLine="1"/>
        <w:jc w:val="both"/>
      </w:pPr>
      <w:r w:rsidRPr="007B0BC9">
        <w:rPr>
          <w:b/>
          <w:sz w:val="24"/>
          <w:szCs w:val="24"/>
          <w:u w:val="single"/>
        </w:rPr>
        <w:t xml:space="preserve">c) </w:t>
      </w:r>
      <w:r w:rsidR="005621E4" w:rsidRPr="007B0BC9">
        <w:rPr>
          <w:b/>
          <w:sz w:val="24"/>
          <w:szCs w:val="24"/>
          <w:u w:val="single"/>
        </w:rPr>
        <w:t>Zhodnocení důvodů pro neuplatnění jednotlivých výsledků</w:t>
      </w:r>
      <w:r w:rsidR="005621E4" w:rsidRPr="000025B4">
        <w:t xml:space="preserve"> podle přílohy č. 1 </w:t>
      </w:r>
      <w:r w:rsidR="005A2287">
        <w:t>P</w:t>
      </w:r>
      <w:r w:rsidR="005621E4" w:rsidRPr="000025B4">
        <w:t xml:space="preserve">rotokolu </w:t>
      </w:r>
      <w:r w:rsidR="005621E4">
        <w:t>včetně uvedení případné</w:t>
      </w:r>
      <w:r w:rsidR="005621E4"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20B26E52" w14:textId="77777777" w:rsidTr="005621E4">
        <w:trPr>
          <w:trHeight w:val="426"/>
        </w:trPr>
        <w:tc>
          <w:tcPr>
            <w:tcW w:w="8789" w:type="dxa"/>
            <w:shd w:val="clear" w:color="auto" w:fill="DEEAF6" w:themeFill="accent1" w:themeFillTint="33"/>
          </w:tcPr>
          <w:p w14:paraId="3A0659DE" w14:textId="5C2EB1D2" w:rsidR="00926E1B" w:rsidRPr="00926E1B" w:rsidRDefault="00D20AD5" w:rsidP="007A23BB">
            <w:pPr>
              <w:pStyle w:val="Zkladntext"/>
              <w:spacing w:before="60" w:line="276" w:lineRule="auto"/>
              <w:jc w:val="both"/>
            </w:pPr>
            <w:r>
              <w:lastRenderedPageBreak/>
              <w:t>Žádné nebyly.</w:t>
            </w:r>
          </w:p>
        </w:tc>
      </w:tr>
    </w:tbl>
    <w:p w14:paraId="783EFD01" w14:textId="77777777" w:rsidR="000025B4" w:rsidRDefault="000025B4" w:rsidP="000025B4">
      <w:pPr>
        <w:spacing w:before="60" w:line="276" w:lineRule="auto"/>
        <w:ind w:left="425" w:hanging="426"/>
        <w:jc w:val="both"/>
        <w:rPr>
          <w:sz w:val="24"/>
          <w:szCs w:val="24"/>
        </w:rPr>
      </w:pPr>
    </w:p>
    <w:p w14:paraId="4821EDFD" w14:textId="2A5EFEA7" w:rsidR="000025B4"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0025B4" w:rsidRPr="00B61BC9">
        <w:rPr>
          <w:b/>
          <w:sz w:val="24"/>
          <w:szCs w:val="24"/>
          <w:u w:val="single"/>
        </w:rPr>
        <w:t>2</w:t>
      </w:r>
      <w:r w:rsidR="000025B4" w:rsidRPr="00B61BC9">
        <w:rPr>
          <w:b/>
          <w:sz w:val="24"/>
          <w:szCs w:val="24"/>
          <w:u w:val="single"/>
        </w:rPr>
        <w:tab/>
        <w:t xml:space="preserve">Zhodnocení </w:t>
      </w:r>
      <w:r>
        <w:rPr>
          <w:b/>
          <w:sz w:val="24"/>
          <w:szCs w:val="24"/>
          <w:u w:val="single"/>
        </w:rPr>
        <w:t xml:space="preserve">plnění </w:t>
      </w:r>
      <w:r w:rsidR="000025B4">
        <w:rPr>
          <w:b/>
          <w:sz w:val="24"/>
          <w:szCs w:val="24"/>
          <w:u w:val="single"/>
        </w:rPr>
        <w:t>publikač</w:t>
      </w:r>
      <w:r w:rsidR="000025B4" w:rsidRPr="00384D45">
        <w:rPr>
          <w:b/>
          <w:sz w:val="24"/>
          <w:szCs w:val="24"/>
          <w:u w:val="single"/>
        </w:rPr>
        <w:t>ních výsledků</w:t>
      </w:r>
      <w:r w:rsidR="000025B4" w:rsidRPr="00B61BC9">
        <w:rPr>
          <w:b/>
          <w:sz w:val="24"/>
          <w:szCs w:val="24"/>
          <w:u w:val="single"/>
        </w:rPr>
        <w:t xml:space="preserve"> za rok 2023</w:t>
      </w:r>
    </w:p>
    <w:p w14:paraId="4A6F14CB" w14:textId="0081D4E0" w:rsidR="000025B4" w:rsidRPr="00C867E3" w:rsidRDefault="0033161D" w:rsidP="005621E4">
      <w:pPr>
        <w:spacing w:before="60" w:line="276" w:lineRule="auto"/>
        <w:ind w:left="426"/>
        <w:jc w:val="both"/>
        <w:rPr>
          <w:sz w:val="24"/>
          <w:szCs w:val="24"/>
        </w:rPr>
      </w:pPr>
      <w:r w:rsidRPr="00B7120F">
        <w:rPr>
          <w:b/>
          <w:sz w:val="24"/>
          <w:szCs w:val="24"/>
          <w:u w:val="single"/>
        </w:rPr>
        <w:t xml:space="preserve">a) </w:t>
      </w:r>
      <w:r w:rsidR="000025B4" w:rsidRPr="00B7120F">
        <w:rPr>
          <w:b/>
          <w:sz w:val="24"/>
          <w:szCs w:val="24"/>
          <w:u w:val="single"/>
        </w:rPr>
        <w:t>Srovnání plánovaných výsledků</w:t>
      </w:r>
      <w:r w:rsidR="000025B4" w:rsidRPr="00B7120F">
        <w:rPr>
          <w:sz w:val="24"/>
          <w:szCs w:val="24"/>
          <w:u w:val="single"/>
        </w:rPr>
        <w:t xml:space="preserve"> a </w:t>
      </w:r>
      <w:r w:rsidR="000025B4" w:rsidRPr="00B7120F">
        <w:rPr>
          <w:b/>
          <w:sz w:val="24"/>
          <w:szCs w:val="24"/>
          <w:u w:val="single"/>
        </w:rPr>
        <w:t>uplatněných publikačních výsledků</w:t>
      </w:r>
      <w:r w:rsidR="000025B4" w:rsidRPr="00B7120F">
        <w:t xml:space="preserve"> (zejm. na základě</w:t>
      </w:r>
      <w:r w:rsidR="000025B4" w:rsidRPr="00F51386">
        <w:t xml:space="preserve"> </w:t>
      </w:r>
      <w:r w:rsidR="000025B4">
        <w:rPr>
          <w:u w:val="single"/>
        </w:rPr>
        <w:t>příloh č. 1 a č. 3 Protokolu</w:t>
      </w:r>
      <w:r w:rsidR="000025B4" w:rsidRPr="00AA776B">
        <w:t xml:space="preserve">) </w:t>
      </w:r>
      <w:r w:rsidR="000025B4" w:rsidRPr="00F51386">
        <w:t>s</w:t>
      </w:r>
      <w:r w:rsidR="000025B4">
        <w:t>e</w:t>
      </w:r>
      <w:r w:rsidR="000025B4" w:rsidRPr="00F51386">
        <w:t> </w:t>
      </w:r>
      <w:r w:rsidR="000025B4">
        <w:rPr>
          <w:b/>
        </w:rPr>
        <w:t>zhodnocením důvodů u </w:t>
      </w:r>
      <w:r w:rsidR="000025B4" w:rsidRPr="00F51386">
        <w:rPr>
          <w:b/>
        </w:rPr>
        <w:t>neuplatněných plánovaných výsledků</w:t>
      </w:r>
      <w:r w:rsidR="000025B4">
        <w:rPr>
          <w:b/>
        </w:rPr>
        <w:t>.</w:t>
      </w:r>
      <w:r w:rsidR="000025B4" w:rsidRPr="000025B4">
        <w:t xml:space="preserve"> </w:t>
      </w:r>
      <w:r w:rsidR="000025B4">
        <w:t>Publikační výsledky jsou v koncepci jen tyto druhy výsledků:</w:t>
      </w:r>
    </w:p>
    <w:p w14:paraId="25B6167D" w14:textId="77777777" w:rsidR="00574211" w:rsidRPr="00F51386" w:rsidRDefault="00574211" w:rsidP="005621E4">
      <w:pPr>
        <w:ind w:left="709" w:hanging="259"/>
      </w:pPr>
      <w:r w:rsidRPr="00F51386">
        <w:rPr>
          <w:b/>
        </w:rPr>
        <w:t>J</w:t>
      </w:r>
      <w:r w:rsidRPr="00F51386">
        <w:t xml:space="preserve"> - článek v recenzovaném časopise (Jimp – článek v impaktovaném časopise, Jsc – článek v časopise databáze SCOPUS, </w:t>
      </w:r>
      <w:proofErr w:type="spellStart"/>
      <w:r w:rsidRPr="00F51386">
        <w:t>Jneimp</w:t>
      </w:r>
      <w:proofErr w:type="spellEnd"/>
      <w:r w:rsidRPr="00F51386">
        <w:t xml:space="preserve"> – článek v časopise databáze ERIH, </w:t>
      </w:r>
      <w:proofErr w:type="spellStart"/>
      <w:r w:rsidRPr="00F51386">
        <w:t>Jrec</w:t>
      </w:r>
      <w:proofErr w:type="spellEnd"/>
      <w:r w:rsidRPr="00F51386">
        <w:t xml:space="preserve"> – článek v recenzovaném českém časopise)</w:t>
      </w:r>
    </w:p>
    <w:p w14:paraId="5589840A" w14:textId="77777777" w:rsidR="00574211" w:rsidRPr="00F51386" w:rsidRDefault="00574211" w:rsidP="005621E4">
      <w:pPr>
        <w:ind w:left="709" w:hanging="259"/>
      </w:pPr>
      <w:r w:rsidRPr="00F51386">
        <w:rPr>
          <w:b/>
        </w:rPr>
        <w:t>B</w:t>
      </w:r>
      <w:r w:rsidRPr="00F51386">
        <w:t xml:space="preserve"> – odborná kniha</w:t>
      </w:r>
    </w:p>
    <w:p w14:paraId="179B4A2E" w14:textId="77777777" w:rsidR="00574211" w:rsidRDefault="00574211" w:rsidP="005621E4">
      <w:pPr>
        <w:ind w:left="709" w:hanging="259"/>
      </w:pPr>
      <w:r w:rsidRPr="00F51386">
        <w:rPr>
          <w:b/>
          <w:bCs/>
        </w:rPr>
        <w:t>C</w:t>
      </w:r>
      <w:r w:rsidRPr="00F51386">
        <w:rPr>
          <w:b/>
        </w:rPr>
        <w:t xml:space="preserve"> </w:t>
      </w:r>
      <w:r w:rsidRPr="00F51386">
        <w:t>- kapitola v odborné knize</w:t>
      </w:r>
    </w:p>
    <w:p w14:paraId="3D2382B0" w14:textId="646EB7F2" w:rsidR="00E76576" w:rsidRDefault="000025B4" w:rsidP="005621E4">
      <w:pPr>
        <w:spacing w:before="60" w:line="276" w:lineRule="auto"/>
        <w:ind w:left="426"/>
        <w:jc w:val="both"/>
        <w:rPr>
          <w:b/>
        </w:rPr>
      </w:pPr>
      <w:r>
        <w:rPr>
          <w:b/>
        </w:rPr>
        <w:t xml:space="preserve">Další </w:t>
      </w:r>
      <w:r w:rsidR="00E76576" w:rsidRPr="00E76576">
        <w:rPr>
          <w:b/>
        </w:rPr>
        <w:t xml:space="preserve">výsledky druhu D, W, M, </w:t>
      </w:r>
      <w:r w:rsidR="00E76576">
        <w:rPr>
          <w:b/>
        </w:rPr>
        <w:t xml:space="preserve">V, </w:t>
      </w:r>
      <w:r w:rsidR="00E76576" w:rsidRPr="00E76576">
        <w:rPr>
          <w:b/>
        </w:rPr>
        <w:t>E (bez kritického katalogu) a O</w:t>
      </w:r>
      <w:r w:rsidR="00E76576">
        <w:t xml:space="preserve"> </w:t>
      </w:r>
      <w:r w:rsidR="00E76576" w:rsidRPr="00E76576">
        <w:rPr>
          <w:b/>
        </w:rPr>
        <w:t>nejsou hodnocenými výsledky plnění koncepce</w:t>
      </w:r>
      <w:r w:rsidR="00E76576">
        <w:rPr>
          <w:b/>
        </w:rPr>
        <w:t xml:space="preserve"> a </w:t>
      </w:r>
      <w:r w:rsidR="00E76576" w:rsidRPr="00E76576">
        <w:rPr>
          <w:b/>
        </w:rPr>
        <w:t>RMKPV je bere jen na vědomí</w:t>
      </w:r>
      <w:r w:rsidR="00E76576">
        <w:t>.</w:t>
      </w:r>
      <w:r w:rsidR="000F5F40">
        <w:t xml:space="preserve"> </w:t>
      </w:r>
      <w:r w:rsidR="000F5F40" w:rsidRPr="000F5F40">
        <w:rPr>
          <w:b/>
        </w:rPr>
        <w:t>Stejně tak RMKPV nehodnotí výsledky dosažené bez podpory SR VaVaI a jen je bere na vědomí.</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719"/>
        <w:gridCol w:w="1559"/>
        <w:gridCol w:w="1559"/>
        <w:gridCol w:w="1843"/>
        <w:gridCol w:w="1276"/>
      </w:tblGrid>
      <w:tr w:rsidR="00C904EA" w14:paraId="2BE85281" w14:textId="77777777" w:rsidTr="00C904EA">
        <w:trPr>
          <w:trHeight w:val="617"/>
          <w:tblHeader/>
          <w:jc w:val="center"/>
        </w:trPr>
        <w:tc>
          <w:tcPr>
            <w:tcW w:w="983" w:type="dxa"/>
            <w:tcBorders>
              <w:top w:val="single" w:sz="12" w:space="0" w:color="auto"/>
              <w:bottom w:val="single" w:sz="12" w:space="0" w:color="auto"/>
            </w:tcBorders>
            <w:shd w:val="clear" w:color="auto" w:fill="D9D9D9"/>
            <w:hideMark/>
          </w:tcPr>
          <w:p w14:paraId="7E3E55D8" w14:textId="77777777" w:rsidR="00C904EA" w:rsidRDefault="00C904EA" w:rsidP="00E3712D">
            <w:pPr>
              <w:pStyle w:val="Zkladntext"/>
              <w:spacing w:before="60" w:line="276" w:lineRule="auto"/>
              <w:jc w:val="both"/>
              <w:rPr>
                <w:b/>
                <w:i/>
                <w:sz w:val="20"/>
                <w:szCs w:val="20"/>
              </w:rPr>
            </w:pPr>
            <w:r>
              <w:rPr>
                <w:b/>
                <w:i/>
                <w:sz w:val="20"/>
                <w:szCs w:val="20"/>
              </w:rPr>
              <w:t>Oblast</w:t>
            </w:r>
          </w:p>
        </w:tc>
        <w:tc>
          <w:tcPr>
            <w:tcW w:w="1399" w:type="dxa"/>
            <w:tcBorders>
              <w:top w:val="single" w:sz="12" w:space="0" w:color="auto"/>
              <w:bottom w:val="single" w:sz="12" w:space="0" w:color="auto"/>
            </w:tcBorders>
            <w:shd w:val="clear" w:color="auto" w:fill="D9D9D9"/>
            <w:hideMark/>
          </w:tcPr>
          <w:p w14:paraId="387048D0" w14:textId="77777777" w:rsidR="00C904EA" w:rsidRDefault="00C904EA" w:rsidP="00E3712D">
            <w:pPr>
              <w:pStyle w:val="Zkladntext"/>
              <w:spacing w:before="60" w:line="276" w:lineRule="auto"/>
              <w:jc w:val="center"/>
              <w:rPr>
                <w:b/>
                <w:i/>
                <w:sz w:val="20"/>
                <w:szCs w:val="20"/>
              </w:rPr>
            </w:pPr>
            <w:r>
              <w:rPr>
                <w:b/>
                <w:i/>
                <w:sz w:val="20"/>
                <w:szCs w:val="20"/>
              </w:rPr>
              <w:t>2023</w:t>
            </w:r>
          </w:p>
          <w:p w14:paraId="46A62B74" w14:textId="77777777" w:rsidR="00C904EA" w:rsidRDefault="00C904EA" w:rsidP="00E3712D">
            <w:pPr>
              <w:pStyle w:val="Zkladntext"/>
              <w:spacing w:before="60" w:line="276" w:lineRule="auto"/>
              <w:jc w:val="center"/>
              <w:rPr>
                <w:b/>
                <w:i/>
                <w:sz w:val="20"/>
                <w:szCs w:val="20"/>
              </w:rPr>
            </w:pPr>
            <w:r>
              <w:rPr>
                <w:b/>
                <w:i/>
                <w:sz w:val="20"/>
                <w:szCs w:val="20"/>
              </w:rPr>
              <w:t>plánované</w:t>
            </w:r>
          </w:p>
        </w:tc>
        <w:tc>
          <w:tcPr>
            <w:tcW w:w="1719" w:type="dxa"/>
            <w:tcBorders>
              <w:top w:val="single" w:sz="12" w:space="0" w:color="auto"/>
              <w:bottom w:val="single" w:sz="12" w:space="0" w:color="auto"/>
            </w:tcBorders>
            <w:shd w:val="clear" w:color="auto" w:fill="D9D9D9"/>
            <w:hideMark/>
          </w:tcPr>
          <w:p w14:paraId="6FDDDD73" w14:textId="77777777" w:rsidR="00C904EA" w:rsidRDefault="00C904EA" w:rsidP="00E3712D">
            <w:pPr>
              <w:pStyle w:val="Zkladntext"/>
              <w:spacing w:before="60" w:line="276" w:lineRule="auto"/>
              <w:jc w:val="center"/>
              <w:rPr>
                <w:b/>
                <w:i/>
                <w:sz w:val="20"/>
                <w:szCs w:val="20"/>
              </w:rPr>
            </w:pPr>
            <w:r>
              <w:rPr>
                <w:b/>
                <w:i/>
                <w:sz w:val="20"/>
                <w:szCs w:val="20"/>
              </w:rPr>
              <w:t>2023</w:t>
            </w:r>
          </w:p>
          <w:p w14:paraId="2D857C97" w14:textId="77777777" w:rsidR="00C904EA" w:rsidRDefault="00C904EA"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7A13E066" w14:textId="3C5EE6A7" w:rsidR="00C904EA" w:rsidRDefault="00C904EA"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75097169" w14:textId="5524A67D" w:rsidR="00C904EA" w:rsidRDefault="00C904EA" w:rsidP="00E3712D">
            <w:pPr>
              <w:pStyle w:val="Zkladntext"/>
              <w:spacing w:before="60" w:line="276" w:lineRule="auto"/>
              <w:jc w:val="center"/>
              <w:rPr>
                <w:b/>
                <w:i/>
                <w:sz w:val="20"/>
                <w:szCs w:val="20"/>
              </w:rPr>
            </w:pPr>
            <w:r>
              <w:rPr>
                <w:b/>
                <w:i/>
                <w:sz w:val="20"/>
                <w:szCs w:val="20"/>
              </w:rPr>
              <w:t>2023</w:t>
            </w:r>
          </w:p>
          <w:p w14:paraId="0650D111" w14:textId="77777777" w:rsidR="00C904EA" w:rsidRDefault="00C904EA"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65713FD5" w14:textId="77777777" w:rsidR="00C904EA" w:rsidRDefault="00C904EA" w:rsidP="00E3712D">
            <w:pPr>
              <w:pStyle w:val="Zkladntext"/>
              <w:spacing w:before="60" w:line="276" w:lineRule="auto"/>
              <w:jc w:val="center"/>
              <w:rPr>
                <w:b/>
                <w:i/>
                <w:sz w:val="20"/>
                <w:szCs w:val="20"/>
              </w:rPr>
            </w:pPr>
            <w:r>
              <w:rPr>
                <w:b/>
                <w:i/>
                <w:sz w:val="20"/>
                <w:szCs w:val="20"/>
              </w:rPr>
              <w:t>2019-2022</w:t>
            </w:r>
          </w:p>
          <w:p w14:paraId="44AAB33C" w14:textId="77777777" w:rsidR="00C904EA" w:rsidRDefault="00C904EA" w:rsidP="00E3712D">
            <w:pPr>
              <w:pStyle w:val="Zkladntext"/>
              <w:spacing w:before="60" w:line="276" w:lineRule="auto"/>
              <w:jc w:val="center"/>
              <w:rPr>
                <w:b/>
                <w:i/>
                <w:sz w:val="20"/>
                <w:szCs w:val="20"/>
              </w:rPr>
            </w:pPr>
            <w:r>
              <w:rPr>
                <w:b/>
                <w:i/>
                <w:sz w:val="20"/>
                <w:szCs w:val="20"/>
              </w:rPr>
              <w:t>neuplatněné</w:t>
            </w:r>
          </w:p>
        </w:tc>
        <w:tc>
          <w:tcPr>
            <w:tcW w:w="1276" w:type="dxa"/>
            <w:tcBorders>
              <w:top w:val="single" w:sz="12" w:space="0" w:color="auto"/>
              <w:bottom w:val="single" w:sz="12" w:space="0" w:color="auto"/>
            </w:tcBorders>
            <w:shd w:val="clear" w:color="auto" w:fill="D9D9D9"/>
            <w:hideMark/>
          </w:tcPr>
          <w:p w14:paraId="63AACB01" w14:textId="77777777" w:rsidR="00C904EA" w:rsidRDefault="00C904EA" w:rsidP="00E3712D">
            <w:pPr>
              <w:pStyle w:val="Zkladntext"/>
              <w:spacing w:before="60" w:line="276" w:lineRule="auto"/>
              <w:jc w:val="center"/>
              <w:rPr>
                <w:b/>
                <w:i/>
                <w:sz w:val="20"/>
                <w:szCs w:val="20"/>
              </w:rPr>
            </w:pPr>
            <w:r>
              <w:rPr>
                <w:b/>
                <w:i/>
                <w:sz w:val="20"/>
                <w:szCs w:val="20"/>
              </w:rPr>
              <w:t>2023</w:t>
            </w:r>
          </w:p>
          <w:p w14:paraId="2A3AC6C6" w14:textId="77777777" w:rsidR="00C904EA" w:rsidRDefault="00C904EA" w:rsidP="00E3712D">
            <w:pPr>
              <w:pStyle w:val="Zkladntext"/>
              <w:spacing w:before="60" w:line="276" w:lineRule="auto"/>
              <w:jc w:val="center"/>
              <w:rPr>
                <w:b/>
                <w:i/>
                <w:sz w:val="20"/>
                <w:szCs w:val="20"/>
              </w:rPr>
            </w:pPr>
            <w:r>
              <w:rPr>
                <w:b/>
                <w:i/>
                <w:sz w:val="20"/>
                <w:szCs w:val="20"/>
              </w:rPr>
              <w:t>neplánované</w:t>
            </w:r>
          </w:p>
        </w:tc>
      </w:tr>
      <w:tr w:rsidR="00C904EA" w:rsidRPr="00602A95" w14:paraId="700B8DB5" w14:textId="77777777" w:rsidTr="00C904EA">
        <w:trPr>
          <w:jc w:val="center"/>
        </w:trPr>
        <w:tc>
          <w:tcPr>
            <w:tcW w:w="983" w:type="dxa"/>
            <w:tcBorders>
              <w:top w:val="single" w:sz="12" w:space="0" w:color="auto"/>
            </w:tcBorders>
            <w:hideMark/>
          </w:tcPr>
          <w:p w14:paraId="0AB1D7AA" w14:textId="4AB1A1F8" w:rsidR="00C904EA" w:rsidRPr="00602A95" w:rsidRDefault="00C904EA" w:rsidP="00E3712D">
            <w:r w:rsidRPr="00A6047F">
              <w:t>1</w:t>
            </w:r>
            <w:r>
              <w:t>.</w:t>
            </w:r>
          </w:p>
        </w:tc>
        <w:tc>
          <w:tcPr>
            <w:tcW w:w="1399" w:type="dxa"/>
            <w:tcBorders>
              <w:top w:val="single" w:sz="12" w:space="0" w:color="auto"/>
            </w:tcBorders>
          </w:tcPr>
          <w:p w14:paraId="63AB3C18" w14:textId="36A6AE8C" w:rsidR="00C904EA" w:rsidRPr="00602A95" w:rsidRDefault="00C904EA" w:rsidP="007A23BB">
            <w:pPr>
              <w:jc w:val="center"/>
            </w:pPr>
            <w:r>
              <w:t>1xB</w:t>
            </w:r>
          </w:p>
        </w:tc>
        <w:tc>
          <w:tcPr>
            <w:tcW w:w="1719" w:type="dxa"/>
            <w:tcBorders>
              <w:top w:val="single" w:sz="12" w:space="0" w:color="auto"/>
            </w:tcBorders>
          </w:tcPr>
          <w:p w14:paraId="3B2D4C6C" w14:textId="273A4A7B" w:rsidR="00C904EA" w:rsidRPr="00602A95" w:rsidRDefault="00C904EA" w:rsidP="007A23BB">
            <w:pPr>
              <w:jc w:val="center"/>
            </w:pPr>
            <w:r w:rsidRPr="00A6047F">
              <w:t>1xB</w:t>
            </w:r>
          </w:p>
        </w:tc>
        <w:tc>
          <w:tcPr>
            <w:tcW w:w="1559" w:type="dxa"/>
            <w:tcBorders>
              <w:top w:val="single" w:sz="12" w:space="0" w:color="auto"/>
            </w:tcBorders>
          </w:tcPr>
          <w:p w14:paraId="4C848247" w14:textId="77777777" w:rsidR="00C904EA" w:rsidRPr="00602A95" w:rsidRDefault="00C904EA" w:rsidP="007A23BB">
            <w:pPr>
              <w:jc w:val="center"/>
            </w:pPr>
          </w:p>
        </w:tc>
        <w:tc>
          <w:tcPr>
            <w:tcW w:w="1559" w:type="dxa"/>
            <w:tcBorders>
              <w:top w:val="single" w:sz="12" w:space="0" w:color="auto"/>
            </w:tcBorders>
          </w:tcPr>
          <w:p w14:paraId="53D98DB2" w14:textId="6794A4D6" w:rsidR="00C904EA" w:rsidRPr="00602A95" w:rsidRDefault="00C904EA" w:rsidP="007A23BB">
            <w:pPr>
              <w:jc w:val="center"/>
            </w:pPr>
          </w:p>
        </w:tc>
        <w:tc>
          <w:tcPr>
            <w:tcW w:w="1843" w:type="dxa"/>
            <w:tcBorders>
              <w:top w:val="single" w:sz="12" w:space="0" w:color="auto"/>
            </w:tcBorders>
          </w:tcPr>
          <w:p w14:paraId="5C1DC3EC" w14:textId="77777777" w:rsidR="00C904EA" w:rsidRPr="00602A95" w:rsidRDefault="00C904EA" w:rsidP="007A23BB">
            <w:pPr>
              <w:jc w:val="center"/>
            </w:pPr>
          </w:p>
        </w:tc>
        <w:tc>
          <w:tcPr>
            <w:tcW w:w="1276" w:type="dxa"/>
            <w:tcBorders>
              <w:top w:val="single" w:sz="12" w:space="0" w:color="auto"/>
            </w:tcBorders>
          </w:tcPr>
          <w:p w14:paraId="7CF221E7" w14:textId="22EA4A45" w:rsidR="00C904EA" w:rsidRPr="00602A95" w:rsidRDefault="00C904EA" w:rsidP="007A23BB">
            <w:pPr>
              <w:jc w:val="center"/>
            </w:pPr>
            <w:r>
              <w:t>1xJ</w:t>
            </w:r>
          </w:p>
        </w:tc>
      </w:tr>
      <w:tr w:rsidR="00C904EA" w:rsidRPr="00B22CE2" w14:paraId="5399E8C6" w14:textId="77777777" w:rsidTr="00C904EA">
        <w:trPr>
          <w:jc w:val="center"/>
        </w:trPr>
        <w:tc>
          <w:tcPr>
            <w:tcW w:w="983" w:type="dxa"/>
            <w:tcBorders>
              <w:top w:val="single" w:sz="12" w:space="0" w:color="auto"/>
              <w:bottom w:val="single" w:sz="12" w:space="0" w:color="auto"/>
            </w:tcBorders>
          </w:tcPr>
          <w:p w14:paraId="51208D43" w14:textId="77777777" w:rsidR="00C904EA" w:rsidRPr="00B22CE2" w:rsidRDefault="00C904EA" w:rsidP="00E3712D">
            <w:pPr>
              <w:rPr>
                <w:b/>
              </w:rPr>
            </w:pPr>
            <w:r w:rsidRPr="00B22CE2">
              <w:rPr>
                <w:b/>
              </w:rPr>
              <w:t>Celkem</w:t>
            </w:r>
          </w:p>
        </w:tc>
        <w:tc>
          <w:tcPr>
            <w:tcW w:w="1399" w:type="dxa"/>
            <w:tcBorders>
              <w:top w:val="single" w:sz="12" w:space="0" w:color="auto"/>
              <w:bottom w:val="single" w:sz="12" w:space="0" w:color="auto"/>
            </w:tcBorders>
          </w:tcPr>
          <w:p w14:paraId="68D82EB6" w14:textId="6D1E54B9" w:rsidR="00C904EA" w:rsidRPr="00B22CE2" w:rsidRDefault="00C904EA" w:rsidP="007A23BB">
            <w:pPr>
              <w:jc w:val="center"/>
              <w:rPr>
                <w:b/>
              </w:rPr>
            </w:pPr>
            <w:r w:rsidRPr="00A6047F">
              <w:rPr>
                <w:b/>
              </w:rPr>
              <w:t>1xB</w:t>
            </w:r>
          </w:p>
        </w:tc>
        <w:tc>
          <w:tcPr>
            <w:tcW w:w="1719" w:type="dxa"/>
            <w:tcBorders>
              <w:top w:val="single" w:sz="12" w:space="0" w:color="auto"/>
              <w:bottom w:val="single" w:sz="12" w:space="0" w:color="auto"/>
            </w:tcBorders>
          </w:tcPr>
          <w:p w14:paraId="4884E11F" w14:textId="3E3FB4BA" w:rsidR="00C904EA" w:rsidRPr="00B22CE2" w:rsidRDefault="00C904EA" w:rsidP="007A23BB">
            <w:pPr>
              <w:jc w:val="center"/>
              <w:rPr>
                <w:b/>
              </w:rPr>
            </w:pPr>
            <w:r w:rsidRPr="00A6047F">
              <w:rPr>
                <w:b/>
              </w:rPr>
              <w:t>1xB</w:t>
            </w:r>
          </w:p>
        </w:tc>
        <w:tc>
          <w:tcPr>
            <w:tcW w:w="1559" w:type="dxa"/>
            <w:tcBorders>
              <w:top w:val="single" w:sz="12" w:space="0" w:color="auto"/>
              <w:bottom w:val="single" w:sz="12" w:space="0" w:color="auto"/>
            </w:tcBorders>
          </w:tcPr>
          <w:p w14:paraId="571F9DED" w14:textId="77777777" w:rsidR="00C904EA" w:rsidRPr="00B22CE2" w:rsidRDefault="00C904EA" w:rsidP="007A23BB">
            <w:pPr>
              <w:jc w:val="center"/>
              <w:rPr>
                <w:b/>
              </w:rPr>
            </w:pPr>
          </w:p>
        </w:tc>
        <w:tc>
          <w:tcPr>
            <w:tcW w:w="1559" w:type="dxa"/>
            <w:tcBorders>
              <w:top w:val="single" w:sz="12" w:space="0" w:color="auto"/>
              <w:bottom w:val="single" w:sz="12" w:space="0" w:color="auto"/>
            </w:tcBorders>
          </w:tcPr>
          <w:p w14:paraId="2CBD3668" w14:textId="1286C426" w:rsidR="00C904EA" w:rsidRPr="00B22CE2" w:rsidRDefault="00C904EA" w:rsidP="007A23BB">
            <w:pPr>
              <w:jc w:val="center"/>
              <w:rPr>
                <w:b/>
              </w:rPr>
            </w:pPr>
          </w:p>
        </w:tc>
        <w:tc>
          <w:tcPr>
            <w:tcW w:w="1843" w:type="dxa"/>
            <w:tcBorders>
              <w:top w:val="single" w:sz="12" w:space="0" w:color="auto"/>
              <w:bottom w:val="single" w:sz="12" w:space="0" w:color="auto"/>
            </w:tcBorders>
          </w:tcPr>
          <w:p w14:paraId="71DD0CF1" w14:textId="77777777" w:rsidR="00C904EA" w:rsidRPr="00B22CE2" w:rsidRDefault="00C904EA" w:rsidP="007A23BB">
            <w:pPr>
              <w:jc w:val="center"/>
              <w:rPr>
                <w:b/>
              </w:rPr>
            </w:pPr>
          </w:p>
        </w:tc>
        <w:tc>
          <w:tcPr>
            <w:tcW w:w="1276" w:type="dxa"/>
            <w:tcBorders>
              <w:top w:val="single" w:sz="12" w:space="0" w:color="auto"/>
              <w:bottom w:val="single" w:sz="12" w:space="0" w:color="auto"/>
            </w:tcBorders>
          </w:tcPr>
          <w:p w14:paraId="48467F99" w14:textId="3CB0C1EE" w:rsidR="00C904EA" w:rsidRPr="00B22CE2" w:rsidRDefault="00C904EA" w:rsidP="007A23BB">
            <w:pPr>
              <w:jc w:val="center"/>
              <w:rPr>
                <w:b/>
              </w:rPr>
            </w:pPr>
            <w:r w:rsidRPr="00A6047F">
              <w:rPr>
                <w:b/>
              </w:rPr>
              <w:t>1xJ</w:t>
            </w:r>
          </w:p>
        </w:tc>
      </w:tr>
    </w:tbl>
    <w:p w14:paraId="466FE8FE" w14:textId="77777777" w:rsidR="00A81D8B" w:rsidRDefault="00A81D8B" w:rsidP="005621E4">
      <w:pPr>
        <w:spacing w:before="60" w:line="276" w:lineRule="auto"/>
        <w:ind w:left="426"/>
        <w:jc w:val="both"/>
        <w:rPr>
          <w:b/>
        </w:rPr>
      </w:pPr>
    </w:p>
    <w:p w14:paraId="2ED8A159" w14:textId="02CA9B74" w:rsidR="005A2287" w:rsidRPr="007B0BC9" w:rsidRDefault="005A2287" w:rsidP="005A2287">
      <w:pPr>
        <w:keepNext/>
        <w:spacing w:before="60" w:line="276" w:lineRule="auto"/>
        <w:ind w:left="425"/>
        <w:jc w:val="both"/>
        <w:rPr>
          <w:b/>
          <w:sz w:val="24"/>
          <w:szCs w:val="24"/>
          <w:u w:val="single"/>
        </w:rPr>
      </w:pPr>
      <w:r w:rsidRPr="005A2287">
        <w:rPr>
          <w:b/>
          <w:sz w:val="24"/>
          <w:szCs w:val="24"/>
          <w:u w:val="single"/>
        </w:rPr>
        <w:t xml:space="preserve">b) Jednotlivé neuplatněné </w:t>
      </w:r>
      <w:r>
        <w:rPr>
          <w:b/>
          <w:sz w:val="24"/>
          <w:szCs w:val="24"/>
          <w:u w:val="single"/>
        </w:rPr>
        <w:t>publikační</w:t>
      </w:r>
      <w:r w:rsidRPr="005A2287">
        <w:rPr>
          <w:b/>
          <w:sz w:val="24"/>
          <w:szCs w:val="24"/>
          <w:u w:val="single"/>
        </w:rPr>
        <w:t xml:space="preserve"> výsledky</w:t>
      </w:r>
    </w:p>
    <w:p w14:paraId="47B2B257" w14:textId="586A9F49" w:rsidR="005A2287" w:rsidRPr="005A2287" w:rsidRDefault="005A2287" w:rsidP="005A2287">
      <w:pPr>
        <w:spacing w:before="60" w:line="276" w:lineRule="auto"/>
        <w:ind w:left="425" w:firstLine="1"/>
        <w:jc w:val="both"/>
        <w:rPr>
          <w:sz w:val="24"/>
          <w:szCs w:val="24"/>
        </w:rPr>
      </w:pPr>
      <w:r w:rsidRPr="005A2287">
        <w:rPr>
          <w:sz w:val="24"/>
          <w:szCs w:val="24"/>
        </w:rPr>
        <w:t xml:space="preserve">Jednotlivé neuplatněné </w:t>
      </w:r>
      <w:r>
        <w:rPr>
          <w:sz w:val="24"/>
          <w:szCs w:val="24"/>
        </w:rPr>
        <w:t>publikační</w:t>
      </w:r>
      <w:r w:rsidRPr="005A2287">
        <w:rPr>
          <w:sz w:val="24"/>
          <w:szCs w:val="24"/>
        </w:rPr>
        <w:t xml:space="preserve"> výsledky</w:t>
      </w:r>
      <w:r>
        <w:rPr>
          <w:sz w:val="24"/>
          <w:szCs w:val="24"/>
        </w:rPr>
        <w:t xml:space="preserve"> jsou uvedeny v příloze 1b) Protokolu.</w:t>
      </w:r>
    </w:p>
    <w:p w14:paraId="2D7099BC" w14:textId="77777777" w:rsidR="005A2287" w:rsidRPr="00A81D8B" w:rsidRDefault="005A2287" w:rsidP="005A2287">
      <w:pPr>
        <w:spacing w:before="60" w:line="276" w:lineRule="auto"/>
        <w:ind w:left="425" w:firstLine="1"/>
        <w:jc w:val="both"/>
        <w:rPr>
          <w:sz w:val="24"/>
          <w:szCs w:val="24"/>
        </w:rPr>
      </w:pPr>
    </w:p>
    <w:p w14:paraId="5D3E5A1D" w14:textId="58E50FDE" w:rsidR="00B61BC9" w:rsidRDefault="0033161D" w:rsidP="0033161D">
      <w:pPr>
        <w:spacing w:before="60" w:line="276" w:lineRule="auto"/>
        <w:ind w:left="426" w:firstLine="1"/>
        <w:jc w:val="both"/>
      </w:pPr>
      <w:r w:rsidRPr="007B0BC9">
        <w:rPr>
          <w:b/>
          <w:sz w:val="24"/>
          <w:szCs w:val="24"/>
          <w:u w:val="single"/>
        </w:rPr>
        <w:t xml:space="preserve">c) </w:t>
      </w:r>
      <w:r w:rsidR="00B61BC9" w:rsidRPr="007B0BC9">
        <w:rPr>
          <w:b/>
          <w:sz w:val="24"/>
          <w:szCs w:val="24"/>
          <w:u w:val="single"/>
        </w:rPr>
        <w:t>Zhodnocení důvodů pro neuplatnění</w:t>
      </w:r>
      <w:r w:rsidR="005621E4" w:rsidRPr="007B0BC9">
        <w:rPr>
          <w:b/>
          <w:sz w:val="24"/>
          <w:szCs w:val="24"/>
          <w:u w:val="single"/>
        </w:rPr>
        <w:t xml:space="preserve"> jednotlivých výsledků</w:t>
      </w:r>
      <w:r w:rsidR="00B61BC9" w:rsidRPr="000025B4">
        <w:t xml:space="preserve"> podle přílohy č. 1 </w:t>
      </w:r>
      <w:r w:rsidR="005A2287">
        <w:t>P</w:t>
      </w:r>
      <w:r w:rsidR="00B61BC9" w:rsidRPr="000025B4">
        <w:t xml:space="preserve">rotokolu </w:t>
      </w:r>
      <w:r w:rsidR="005621E4">
        <w:t>včetně uvedení případné</w:t>
      </w:r>
      <w:r w:rsidR="00B61BC9"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6177F0B1" w14:textId="77777777" w:rsidTr="0033161D">
        <w:trPr>
          <w:trHeight w:val="426"/>
        </w:trPr>
        <w:tc>
          <w:tcPr>
            <w:tcW w:w="8789" w:type="dxa"/>
            <w:shd w:val="clear" w:color="auto" w:fill="DEEAF6" w:themeFill="accent1" w:themeFillTint="33"/>
          </w:tcPr>
          <w:p w14:paraId="3C13DFA7" w14:textId="5FE4E8AB" w:rsidR="00B61BC9" w:rsidRPr="00571C58" w:rsidRDefault="00D20AD5" w:rsidP="00507A02">
            <w:pPr>
              <w:pStyle w:val="Zkladntext"/>
              <w:spacing w:before="60" w:line="276" w:lineRule="auto"/>
              <w:jc w:val="both"/>
            </w:pPr>
            <w:r>
              <w:t>Žádné nebyly.</w:t>
            </w:r>
          </w:p>
        </w:tc>
      </w:tr>
    </w:tbl>
    <w:p w14:paraId="5159AD23" w14:textId="77777777" w:rsidR="00B61BC9" w:rsidRDefault="00B61BC9" w:rsidP="00B61BC9">
      <w:pPr>
        <w:spacing w:before="60" w:line="276" w:lineRule="auto"/>
        <w:ind w:left="425" w:hanging="426"/>
        <w:jc w:val="both"/>
        <w:rPr>
          <w:sz w:val="24"/>
          <w:szCs w:val="24"/>
        </w:rPr>
      </w:pPr>
    </w:p>
    <w:p w14:paraId="057ECC87" w14:textId="00171031" w:rsidR="00916F1E" w:rsidRPr="00EF04EC" w:rsidRDefault="00EF04EC" w:rsidP="00EF04EC">
      <w:pPr>
        <w:keepNext/>
        <w:overflowPunct w:val="0"/>
        <w:autoSpaceDE w:val="0"/>
        <w:autoSpaceDN w:val="0"/>
        <w:adjustRightInd w:val="0"/>
        <w:spacing w:before="60" w:line="288" w:lineRule="auto"/>
        <w:ind w:left="284" w:hanging="294"/>
        <w:contextualSpacing/>
        <w:textAlignment w:val="baseline"/>
        <w:rPr>
          <w:b/>
          <w:sz w:val="26"/>
          <w:szCs w:val="26"/>
          <w:u w:val="single"/>
        </w:rPr>
      </w:pPr>
      <w:r>
        <w:rPr>
          <w:b/>
          <w:sz w:val="26"/>
          <w:szCs w:val="26"/>
          <w:u w:val="single"/>
        </w:rPr>
        <w:t>4.</w:t>
      </w:r>
      <w:r>
        <w:rPr>
          <w:b/>
          <w:sz w:val="26"/>
          <w:szCs w:val="26"/>
          <w:u w:val="single"/>
        </w:rPr>
        <w:tab/>
      </w:r>
      <w:r w:rsidR="00916F1E" w:rsidRPr="00EF04EC">
        <w:rPr>
          <w:b/>
          <w:sz w:val="26"/>
          <w:szCs w:val="26"/>
          <w:u w:val="single"/>
        </w:rPr>
        <w:t>Usnesení RMKPV</w:t>
      </w:r>
    </w:p>
    <w:p w14:paraId="6C791827" w14:textId="0FD4EA91" w:rsidR="00916F1E" w:rsidRDefault="009140AB" w:rsidP="009140AB">
      <w:pPr>
        <w:keepNext/>
        <w:spacing w:before="60" w:line="276" w:lineRule="auto"/>
        <w:ind w:left="426" w:hanging="426"/>
        <w:jc w:val="both"/>
        <w:rPr>
          <w:b/>
          <w:sz w:val="24"/>
          <w:szCs w:val="24"/>
        </w:rPr>
      </w:pPr>
      <w:r>
        <w:rPr>
          <w:b/>
          <w:sz w:val="24"/>
          <w:szCs w:val="24"/>
        </w:rPr>
        <w:t>4.</w:t>
      </w:r>
      <w:r w:rsidR="00EF04EC">
        <w:rPr>
          <w:b/>
          <w:sz w:val="24"/>
          <w:szCs w:val="24"/>
        </w:rPr>
        <w:t>1</w:t>
      </w:r>
      <w:r w:rsidR="00EF04EC">
        <w:rPr>
          <w:b/>
          <w:sz w:val="24"/>
          <w:szCs w:val="24"/>
        </w:rPr>
        <w:tab/>
      </w:r>
      <w:r w:rsidR="00916F1E" w:rsidRPr="00F30086">
        <w:rPr>
          <w:b/>
          <w:sz w:val="24"/>
          <w:szCs w:val="24"/>
        </w:rPr>
        <w:t xml:space="preserve">RMKPV na základě provedeného odborného </w:t>
      </w:r>
      <w:r w:rsidR="00916F1E">
        <w:rPr>
          <w:b/>
          <w:sz w:val="24"/>
          <w:szCs w:val="24"/>
        </w:rPr>
        <w:t>zhodnocení</w:t>
      </w:r>
      <w:r w:rsidR="00916F1E" w:rsidRPr="00F30086">
        <w:rPr>
          <w:b/>
          <w:sz w:val="24"/>
          <w:szCs w:val="24"/>
        </w:rPr>
        <w:t xml:space="preserve"> Průběžné zprávy o plnění dlouhodobé koncepce rozvoje výzkumné organizace na léta 2019 až 2023 </w:t>
      </w:r>
      <w:r w:rsidR="00916F1E" w:rsidRPr="008E5417">
        <w:rPr>
          <w:b/>
          <w:sz w:val="24"/>
          <w:szCs w:val="24"/>
        </w:rPr>
        <w:t>za rok 202</w:t>
      </w:r>
      <w:r w:rsidR="00916F1E">
        <w:rPr>
          <w:b/>
          <w:sz w:val="24"/>
          <w:szCs w:val="24"/>
        </w:rPr>
        <w:t>3</w:t>
      </w:r>
      <w:r w:rsidR="00916F1E" w:rsidRPr="008E5417">
        <w:rPr>
          <w:b/>
          <w:sz w:val="24"/>
          <w:szCs w:val="24"/>
        </w:rPr>
        <w:t xml:space="preserve"> a jejího projednání schvaluje</w:t>
      </w:r>
      <w:r w:rsidR="00E12C44" w:rsidRPr="00EF04EC">
        <w:rPr>
          <w:sz w:val="26"/>
          <w:szCs w:val="26"/>
          <w:vertAlign w:val="superscript"/>
        </w:rPr>
        <w:footnoteReference w:id="2"/>
      </w:r>
      <w:r w:rsidR="00916F1E" w:rsidRPr="008E5417">
        <w:rPr>
          <w:b/>
          <w:sz w:val="24"/>
          <w:szCs w:val="24"/>
        </w:rPr>
        <w:t xml:space="preserve"> plnění koncepce </w:t>
      </w:r>
      <w:r w:rsidR="00916F1E">
        <w:rPr>
          <w:b/>
          <w:sz w:val="24"/>
          <w:szCs w:val="24"/>
        </w:rPr>
        <w:t xml:space="preserve">za rok 2023 </w:t>
      </w:r>
      <w:r w:rsidR="00916F1E" w:rsidRPr="008E5417">
        <w:rPr>
          <w:b/>
          <w:sz w:val="24"/>
          <w:szCs w:val="24"/>
        </w:rPr>
        <w:t>a hodnotí ho stupněm</w:t>
      </w:r>
      <w:r w:rsidR="00EF04EC" w:rsidRPr="00E12C44">
        <w:rPr>
          <w:rStyle w:val="Znakapoznpodarou"/>
          <w:sz w:val="24"/>
          <w:szCs w:val="24"/>
        </w:rPr>
        <w:footnoteReference w:id="3"/>
      </w:r>
      <w:r w:rsidR="0001252B">
        <w:rPr>
          <w:b/>
          <w:sz w:val="24"/>
          <w:szCs w:val="24"/>
        </w:rPr>
        <w:t>:</w:t>
      </w:r>
    </w:p>
    <w:tbl>
      <w:tblPr>
        <w:tblW w:w="899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8205"/>
      </w:tblGrid>
      <w:tr w:rsidR="0001252B" w:rsidRPr="0001252B" w14:paraId="7E2C10A7" w14:textId="77777777" w:rsidTr="009140AB">
        <w:trPr>
          <w:gridAfter w:val="1"/>
          <w:wAfter w:w="8205" w:type="dxa"/>
          <w:trHeight w:val="426"/>
        </w:trPr>
        <w:tc>
          <w:tcPr>
            <w:tcW w:w="792"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A8CFF54" w14:textId="1D1E8476" w:rsidR="0001252B" w:rsidRPr="00E93620" w:rsidRDefault="00181B1C" w:rsidP="0001252B">
            <w:pPr>
              <w:pStyle w:val="Zkladntext"/>
              <w:spacing w:before="60" w:line="276" w:lineRule="auto"/>
              <w:jc w:val="center"/>
              <w:rPr>
                <w:b/>
                <w:sz w:val="28"/>
                <w:szCs w:val="28"/>
              </w:rPr>
            </w:pPr>
            <w:r>
              <w:rPr>
                <w:b/>
                <w:sz w:val="28"/>
                <w:szCs w:val="28"/>
              </w:rPr>
              <w:t>B</w:t>
            </w:r>
          </w:p>
        </w:tc>
      </w:tr>
      <w:tr w:rsidR="00916F1E" w:rsidRPr="00F51386" w14:paraId="7F8458FE" w14:textId="77777777" w:rsidTr="009140AB">
        <w:trPr>
          <w:trHeight w:val="426"/>
        </w:trPr>
        <w:tc>
          <w:tcPr>
            <w:tcW w:w="8997"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5EC4867" w14:textId="77777777" w:rsidR="00916F1E" w:rsidRDefault="00916F1E" w:rsidP="00E3712D">
            <w:pPr>
              <w:pStyle w:val="Zkladntext"/>
              <w:spacing w:before="60" w:line="276" w:lineRule="auto"/>
              <w:ind w:left="241" w:hanging="241"/>
              <w:jc w:val="both"/>
              <w:rPr>
                <w:b/>
                <w:u w:val="single"/>
              </w:rPr>
            </w:pPr>
            <w:r w:rsidRPr="000A2EBE">
              <w:rPr>
                <w:b/>
                <w:u w:val="single"/>
              </w:rPr>
              <w:t>Odůvodnění</w:t>
            </w:r>
          </w:p>
          <w:p w14:paraId="561C6AB1" w14:textId="0F579867" w:rsidR="00A05FB0" w:rsidRPr="000D436B" w:rsidRDefault="00A05FB0" w:rsidP="00A05FB0">
            <w:pPr>
              <w:pStyle w:val="Zkladntext"/>
              <w:keepNext/>
              <w:spacing w:before="60" w:line="276" w:lineRule="auto"/>
              <w:jc w:val="both"/>
              <w:rPr>
                <w:b/>
              </w:rPr>
            </w:pPr>
            <w:r w:rsidRPr="000D436B">
              <w:rPr>
                <w:b/>
                <w:i/>
              </w:rPr>
              <w:t xml:space="preserve">Z </w:t>
            </w:r>
            <w:r w:rsidR="000D436B" w:rsidRPr="000D436B">
              <w:rPr>
                <w:b/>
                <w:i/>
              </w:rPr>
              <w:t>jednoho</w:t>
            </w:r>
            <w:r w:rsidRPr="000D436B">
              <w:rPr>
                <w:b/>
                <w:i/>
              </w:rPr>
              <w:t xml:space="preserve"> </w:t>
            </w:r>
            <w:r w:rsidRPr="000D436B">
              <w:rPr>
                <w:b/>
              </w:rPr>
              <w:t>plánovan</w:t>
            </w:r>
            <w:r w:rsidR="000D436B" w:rsidRPr="000D436B">
              <w:rPr>
                <w:b/>
              </w:rPr>
              <w:t>ého</w:t>
            </w:r>
            <w:r w:rsidRPr="000D436B">
              <w:rPr>
                <w:b/>
              </w:rPr>
              <w:t xml:space="preserve"> aplikačníh</w:t>
            </w:r>
            <w:r w:rsidR="000D436B" w:rsidRPr="000D436B">
              <w:rPr>
                <w:b/>
              </w:rPr>
              <w:t>o</w:t>
            </w:r>
            <w:r w:rsidRPr="000D436B">
              <w:rPr>
                <w:b/>
              </w:rPr>
              <w:t xml:space="preserve"> výsledk</w:t>
            </w:r>
            <w:r w:rsidR="000D436B" w:rsidRPr="000D436B">
              <w:rPr>
                <w:b/>
              </w:rPr>
              <w:t>u</w:t>
            </w:r>
            <w:r w:rsidRPr="000D436B">
              <w:rPr>
                <w:b/>
              </w:rPr>
              <w:t xml:space="preserve"> byl uplatněn a schválen</w:t>
            </w:r>
            <w:r w:rsidRPr="000D436B">
              <w:rPr>
                <w:b/>
                <w:i/>
              </w:rPr>
              <w:t xml:space="preserve"> </w:t>
            </w:r>
            <w:r w:rsidRPr="00D20AD5">
              <w:rPr>
                <w:b/>
              </w:rPr>
              <w:t>jeden, z </w:t>
            </w:r>
            <w:r w:rsidR="000D436B" w:rsidRPr="00D20AD5">
              <w:rPr>
                <w:b/>
              </w:rPr>
              <w:t>jednoho</w:t>
            </w:r>
            <w:r w:rsidRPr="00D20AD5">
              <w:rPr>
                <w:b/>
              </w:rPr>
              <w:t xml:space="preserve"> publikačníh</w:t>
            </w:r>
            <w:r w:rsidR="000D436B" w:rsidRPr="00D20AD5">
              <w:rPr>
                <w:b/>
              </w:rPr>
              <w:t>o</w:t>
            </w:r>
            <w:r w:rsidRPr="00D20AD5">
              <w:rPr>
                <w:b/>
              </w:rPr>
              <w:t xml:space="preserve"> výsledk</w:t>
            </w:r>
            <w:r w:rsidR="000D436B" w:rsidRPr="00D20AD5">
              <w:rPr>
                <w:b/>
              </w:rPr>
              <w:t>u</w:t>
            </w:r>
            <w:r w:rsidRPr="00D20AD5">
              <w:rPr>
                <w:b/>
              </w:rPr>
              <w:t xml:space="preserve"> byl uplatněno a schválen </w:t>
            </w:r>
            <w:r w:rsidR="000D436B" w:rsidRPr="00D20AD5">
              <w:rPr>
                <w:b/>
              </w:rPr>
              <w:t>jeden a k tomu další nad rámec plánovaných výsledků</w:t>
            </w:r>
            <w:r w:rsidRPr="00D20AD5">
              <w:rPr>
                <w:b/>
              </w:rPr>
              <w:t>.</w:t>
            </w:r>
            <w:r w:rsidR="000D436B" w:rsidRPr="00D20AD5">
              <w:rPr>
                <w:b/>
              </w:rPr>
              <w:t xml:space="preserve"> </w:t>
            </w:r>
            <w:r w:rsidR="000D436B" w:rsidRPr="000D436B">
              <w:rPr>
                <w:b/>
              </w:rPr>
              <w:t>Vykázány byly dva další publikační výsledky nepodpořené SR VaVaI.</w:t>
            </w:r>
          </w:p>
          <w:p w14:paraId="7DE4D16E" w14:textId="4FC057DA" w:rsidR="00916F1E" w:rsidRPr="000D436B" w:rsidRDefault="00E93620" w:rsidP="00E93620">
            <w:pPr>
              <w:pStyle w:val="Zkladntext"/>
              <w:keepNext/>
              <w:spacing w:before="60" w:line="276" w:lineRule="auto"/>
              <w:jc w:val="both"/>
              <w:rPr>
                <w:b/>
                <w:i/>
              </w:rPr>
            </w:pPr>
            <w:r w:rsidRPr="000D436B">
              <w:rPr>
                <w:b/>
              </w:rPr>
              <w:t>P</w:t>
            </w:r>
            <w:r w:rsidR="00A05FB0" w:rsidRPr="000D436B">
              <w:rPr>
                <w:b/>
              </w:rPr>
              <w:t xml:space="preserve">lnění </w:t>
            </w:r>
            <w:r w:rsidR="00136EC5" w:rsidRPr="000D436B">
              <w:rPr>
                <w:b/>
              </w:rPr>
              <w:t xml:space="preserve">dílčích a kontrolovatelných cílů koncepce </w:t>
            </w:r>
            <w:r w:rsidR="007B7BCF" w:rsidRPr="000D436B">
              <w:rPr>
                <w:b/>
              </w:rPr>
              <w:t>je</w:t>
            </w:r>
            <w:r w:rsidR="007B7BCF" w:rsidRPr="000D436B">
              <w:rPr>
                <w:b/>
                <w:i/>
              </w:rPr>
              <w:t xml:space="preserve"> </w:t>
            </w:r>
            <w:r w:rsidR="00A05FB0" w:rsidRPr="000D436B">
              <w:rPr>
                <w:b/>
              </w:rPr>
              <w:t>hodnocen</w:t>
            </w:r>
            <w:r w:rsidR="007B7BCF" w:rsidRPr="000D436B">
              <w:rPr>
                <w:b/>
              </w:rPr>
              <w:t>o</w:t>
            </w:r>
            <w:r w:rsidR="00A05FB0" w:rsidRPr="000D436B">
              <w:rPr>
                <w:b/>
              </w:rPr>
              <w:t xml:space="preserve"> jako</w:t>
            </w:r>
            <w:r w:rsidR="00A05FB0" w:rsidRPr="000D436B">
              <w:rPr>
                <w:b/>
                <w:i/>
              </w:rPr>
              <w:t xml:space="preserve"> </w:t>
            </w:r>
            <w:r w:rsidR="000D436B" w:rsidRPr="00D20AD5">
              <w:rPr>
                <w:b/>
              </w:rPr>
              <w:t>velmi dobré</w:t>
            </w:r>
            <w:r w:rsidR="00181B1C">
              <w:rPr>
                <w:b/>
              </w:rPr>
              <w:t xml:space="preserve"> vzhledem k tomu, že výsledky prezentovalo MSB odborné veřejnosti, ale už ne laické veřejnosti</w:t>
            </w:r>
            <w:r w:rsidR="00A05FB0" w:rsidRPr="000D436B">
              <w:rPr>
                <w:b/>
                <w:i/>
              </w:rPr>
              <w:t>.</w:t>
            </w:r>
          </w:p>
          <w:p w14:paraId="23DD654F" w14:textId="38536C6D" w:rsidR="00E93620" w:rsidRPr="00437AC0" w:rsidRDefault="00E93620" w:rsidP="00E93620">
            <w:pPr>
              <w:pStyle w:val="Zkladntext"/>
              <w:keepNext/>
              <w:spacing w:before="60" w:line="276" w:lineRule="auto"/>
              <w:jc w:val="both"/>
              <w:rPr>
                <w:b/>
              </w:rPr>
            </w:pPr>
            <w:r w:rsidRPr="000D436B">
              <w:rPr>
                <w:b/>
              </w:rPr>
              <w:t xml:space="preserve">Celkově je plnění koncepce za r. 2023 hodnoceno jako </w:t>
            </w:r>
            <w:r w:rsidR="000D436B" w:rsidRPr="000D436B">
              <w:rPr>
                <w:b/>
              </w:rPr>
              <w:t xml:space="preserve">velmi dobré </w:t>
            </w:r>
            <w:r w:rsidRPr="00181B1C">
              <w:rPr>
                <w:b/>
              </w:rPr>
              <w:t xml:space="preserve">stupněm </w:t>
            </w:r>
            <w:r w:rsidR="000D436B" w:rsidRPr="00181B1C">
              <w:rPr>
                <w:b/>
              </w:rPr>
              <w:t>B</w:t>
            </w:r>
            <w:r w:rsidRPr="00181B1C">
              <w:rPr>
                <w:b/>
              </w:rPr>
              <w:t>.</w:t>
            </w:r>
          </w:p>
        </w:tc>
      </w:tr>
    </w:tbl>
    <w:p w14:paraId="5B73644F" w14:textId="77777777" w:rsidR="00612A2D" w:rsidRDefault="00612A2D" w:rsidP="00612A2D">
      <w:pPr>
        <w:spacing w:before="60" w:line="276" w:lineRule="auto"/>
        <w:rPr>
          <w:sz w:val="24"/>
          <w:szCs w:val="24"/>
        </w:rPr>
      </w:pPr>
    </w:p>
    <w:p w14:paraId="17169EAF" w14:textId="2D63AC92" w:rsidR="00EF04EC" w:rsidRPr="009140AB" w:rsidRDefault="009140AB" w:rsidP="009140AB">
      <w:pPr>
        <w:keepNext/>
        <w:spacing w:before="60" w:line="276" w:lineRule="auto"/>
        <w:ind w:left="426" w:hanging="426"/>
        <w:jc w:val="both"/>
        <w:rPr>
          <w:b/>
          <w:sz w:val="24"/>
          <w:szCs w:val="24"/>
        </w:rPr>
      </w:pPr>
      <w:r>
        <w:rPr>
          <w:b/>
          <w:sz w:val="24"/>
          <w:szCs w:val="24"/>
        </w:rPr>
        <w:lastRenderedPageBreak/>
        <w:t>4.</w:t>
      </w:r>
      <w:r w:rsidR="00EF04EC" w:rsidRPr="009140AB">
        <w:rPr>
          <w:b/>
          <w:sz w:val="24"/>
          <w:szCs w:val="24"/>
        </w:rPr>
        <w:t>2</w:t>
      </w:r>
      <w:r w:rsidR="00EF04EC" w:rsidRPr="009140AB">
        <w:rPr>
          <w:b/>
          <w:sz w:val="24"/>
          <w:szCs w:val="24"/>
        </w:rPr>
        <w:tab/>
        <w:t>Schválené uplatněné výsledky za rok 2023</w:t>
      </w:r>
    </w:p>
    <w:p w14:paraId="59D24CE8" w14:textId="6E70C0DC" w:rsidR="00EF04EC" w:rsidRPr="00F51386" w:rsidRDefault="00EF04EC" w:rsidP="00EF04EC">
      <w:pPr>
        <w:keepNext/>
        <w:autoSpaceDE w:val="0"/>
        <w:autoSpaceDN w:val="0"/>
        <w:adjustRightInd w:val="0"/>
        <w:spacing w:before="60" w:line="276" w:lineRule="auto"/>
        <w:ind w:left="357"/>
        <w:jc w:val="both"/>
        <w:rPr>
          <w:sz w:val="24"/>
          <w:szCs w:val="24"/>
        </w:rPr>
      </w:pPr>
      <w:r w:rsidRPr="008E5417">
        <w:rPr>
          <w:b/>
          <w:sz w:val="24"/>
          <w:szCs w:val="24"/>
          <w:u w:val="single"/>
        </w:rPr>
        <w:t>RMKPV schvaluje jako uplatněné ty výsledky koncepce za rok 202</w:t>
      </w:r>
      <w:r>
        <w:rPr>
          <w:b/>
          <w:sz w:val="24"/>
          <w:szCs w:val="24"/>
          <w:u w:val="single"/>
        </w:rPr>
        <w:t>3</w:t>
      </w:r>
      <w:r w:rsidRPr="008E5417">
        <w:rPr>
          <w:sz w:val="24"/>
          <w:szCs w:val="24"/>
        </w:rPr>
        <w:t xml:space="preserve">, které jsou uvedeny v příloze č. 1a, jenž je nedílnou součástí tohoto </w:t>
      </w:r>
      <w:r w:rsidR="005A2287">
        <w:rPr>
          <w:sz w:val="24"/>
          <w:szCs w:val="24"/>
        </w:rPr>
        <w:t>P</w:t>
      </w:r>
      <w:r w:rsidRPr="008E5417">
        <w:rPr>
          <w:sz w:val="24"/>
          <w:szCs w:val="24"/>
        </w:rPr>
        <w:t>rotokolu (s výjimkou</w:t>
      </w:r>
      <w:r>
        <w:rPr>
          <w:sz w:val="24"/>
          <w:szCs w:val="24"/>
        </w:rPr>
        <w:t xml:space="preserve"> těch, které nebyly schváleny a které jsou barevně zvýrazněny), a doporučuje jejich předání </w:t>
      </w:r>
      <w:r w:rsidRPr="00426DF9">
        <w:rPr>
          <w:sz w:val="24"/>
          <w:szCs w:val="24"/>
        </w:rPr>
        <w:t>do IS VaVaI-RIV</w:t>
      </w:r>
      <w:r>
        <w:rPr>
          <w:sz w:val="24"/>
          <w:szCs w:val="24"/>
        </w:rPr>
        <w:t>.</w:t>
      </w:r>
    </w:p>
    <w:p w14:paraId="73DD35FF" w14:textId="77777777" w:rsidR="00EF04EC" w:rsidRDefault="00EF04EC" w:rsidP="00EF04EC">
      <w:pPr>
        <w:spacing w:after="60"/>
        <w:ind w:left="357"/>
        <w:rPr>
          <w:b/>
          <w:sz w:val="24"/>
          <w:szCs w:val="24"/>
          <w:u w:val="single"/>
        </w:rPr>
      </w:pPr>
    </w:p>
    <w:p w14:paraId="086D700D" w14:textId="0217D296" w:rsidR="00EF04EC" w:rsidRDefault="009140AB" w:rsidP="00EF04EC">
      <w:pPr>
        <w:keepNext/>
        <w:autoSpaceDE w:val="0"/>
        <w:autoSpaceDN w:val="0"/>
        <w:adjustRightInd w:val="0"/>
        <w:spacing w:before="60" w:line="276" w:lineRule="auto"/>
        <w:ind w:left="357" w:hanging="357"/>
        <w:jc w:val="both"/>
        <w:rPr>
          <w:sz w:val="24"/>
          <w:szCs w:val="24"/>
        </w:rPr>
      </w:pPr>
      <w:r>
        <w:rPr>
          <w:b/>
          <w:sz w:val="24"/>
          <w:szCs w:val="24"/>
        </w:rPr>
        <w:t>4.3</w:t>
      </w:r>
      <w:r>
        <w:rPr>
          <w:b/>
          <w:sz w:val="24"/>
          <w:szCs w:val="24"/>
        </w:rPr>
        <w:tab/>
      </w:r>
      <w:r w:rsidR="00EF04EC" w:rsidRPr="00426DF9">
        <w:rPr>
          <w:b/>
          <w:sz w:val="24"/>
          <w:szCs w:val="24"/>
        </w:rPr>
        <w:t xml:space="preserve"> </w:t>
      </w:r>
      <w:r w:rsidR="00EF04EC" w:rsidRPr="005A6747">
        <w:rPr>
          <w:b/>
          <w:sz w:val="24"/>
          <w:szCs w:val="24"/>
          <w:u w:val="single"/>
        </w:rPr>
        <w:t xml:space="preserve">RMKPV </w:t>
      </w:r>
      <w:r w:rsidR="00EF04EC">
        <w:rPr>
          <w:b/>
          <w:sz w:val="24"/>
          <w:szCs w:val="24"/>
          <w:u w:val="single"/>
        </w:rPr>
        <w:t>ne</w:t>
      </w:r>
      <w:r w:rsidR="00EF04EC" w:rsidRPr="005A6747">
        <w:rPr>
          <w:b/>
          <w:sz w:val="24"/>
          <w:szCs w:val="24"/>
          <w:u w:val="single"/>
        </w:rPr>
        <w:t xml:space="preserve">schvaluje </w:t>
      </w:r>
      <w:r w:rsidR="00EF04EC">
        <w:rPr>
          <w:b/>
          <w:sz w:val="24"/>
          <w:szCs w:val="24"/>
          <w:u w:val="single"/>
        </w:rPr>
        <w:t xml:space="preserve">jako uplatněné ty </w:t>
      </w:r>
      <w:r w:rsidR="00EF04EC" w:rsidRPr="004A186D">
        <w:rPr>
          <w:b/>
          <w:sz w:val="24"/>
          <w:szCs w:val="24"/>
          <w:u w:val="single"/>
        </w:rPr>
        <w:t xml:space="preserve">výsledky </w:t>
      </w:r>
      <w:r w:rsidR="00EF04EC">
        <w:rPr>
          <w:b/>
          <w:sz w:val="24"/>
          <w:szCs w:val="24"/>
          <w:u w:val="single"/>
        </w:rPr>
        <w:t xml:space="preserve">koncepce </w:t>
      </w:r>
      <w:r w:rsidR="00EF04EC" w:rsidRPr="008E5417">
        <w:rPr>
          <w:b/>
          <w:sz w:val="24"/>
          <w:szCs w:val="24"/>
          <w:u w:val="single"/>
        </w:rPr>
        <w:t>za rok 202</w:t>
      </w:r>
      <w:r w:rsidR="00EF04EC">
        <w:rPr>
          <w:b/>
          <w:sz w:val="24"/>
          <w:szCs w:val="24"/>
          <w:u w:val="single"/>
        </w:rPr>
        <w:t>3</w:t>
      </w:r>
      <w:r w:rsidR="00EF04EC">
        <w:rPr>
          <w:sz w:val="24"/>
          <w:szCs w:val="24"/>
        </w:rPr>
        <w:t>,</w:t>
      </w:r>
      <w:r w:rsidR="00EF04EC" w:rsidRPr="0060300E">
        <w:rPr>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1a, jenž je nedílnou součástí tohoto </w:t>
      </w:r>
      <w:r w:rsidR="005A2287">
        <w:rPr>
          <w:sz w:val="24"/>
          <w:szCs w:val="24"/>
        </w:rPr>
        <w:t>P</w:t>
      </w:r>
      <w:r w:rsidR="00EF04EC">
        <w:rPr>
          <w:sz w:val="24"/>
          <w:szCs w:val="24"/>
        </w:rPr>
        <w:t xml:space="preserve">rotokolu a které jsou barevně zvýrazněny, a nedoporučuje jejich předání </w:t>
      </w:r>
      <w:r w:rsidR="00EF04EC" w:rsidRPr="00426DF9">
        <w:rPr>
          <w:sz w:val="24"/>
          <w:szCs w:val="24"/>
        </w:rPr>
        <w:t>do IS VaVaI-RIV</w:t>
      </w:r>
      <w:r w:rsidR="00EF04EC">
        <w:rPr>
          <w:sz w:val="24"/>
          <w:szCs w:val="24"/>
        </w:rPr>
        <w:t>.</w:t>
      </w:r>
    </w:p>
    <w:p w14:paraId="6970524D" w14:textId="77777777" w:rsidR="00EF04EC" w:rsidRPr="007C404C" w:rsidRDefault="00EF04EC" w:rsidP="00EF04EC">
      <w:pPr>
        <w:autoSpaceDE w:val="0"/>
        <w:autoSpaceDN w:val="0"/>
        <w:adjustRightInd w:val="0"/>
        <w:spacing w:before="60" w:line="276" w:lineRule="auto"/>
        <w:ind w:left="426"/>
        <w:jc w:val="both"/>
        <w:rPr>
          <w:b/>
          <w:sz w:val="24"/>
          <w:szCs w:val="24"/>
        </w:rPr>
      </w:pPr>
      <w:r w:rsidRPr="00A6047F">
        <w:rPr>
          <w:b/>
          <w:sz w:val="24"/>
          <w:szCs w:val="24"/>
        </w:rPr>
        <w:t>Žádné nebyly.</w:t>
      </w:r>
    </w:p>
    <w:p w14:paraId="15123AED" w14:textId="77777777" w:rsidR="00EF04EC" w:rsidRPr="00426DF9" w:rsidRDefault="00EF04EC" w:rsidP="00EF04EC">
      <w:pPr>
        <w:autoSpaceDE w:val="0"/>
        <w:autoSpaceDN w:val="0"/>
        <w:adjustRightInd w:val="0"/>
        <w:spacing w:before="60" w:line="276" w:lineRule="auto"/>
        <w:ind w:left="357" w:hanging="357"/>
        <w:jc w:val="both"/>
        <w:rPr>
          <w:sz w:val="24"/>
          <w:szCs w:val="24"/>
        </w:rPr>
      </w:pPr>
    </w:p>
    <w:p w14:paraId="776B5F99" w14:textId="16DE485C" w:rsidR="00EF04EC" w:rsidRPr="00F51386" w:rsidRDefault="009140AB" w:rsidP="00EF04EC">
      <w:pPr>
        <w:keepNext/>
        <w:autoSpaceDE w:val="0"/>
        <w:autoSpaceDN w:val="0"/>
        <w:adjustRightInd w:val="0"/>
        <w:spacing w:before="60" w:line="276" w:lineRule="auto"/>
        <w:ind w:left="357" w:hanging="357"/>
        <w:jc w:val="both"/>
        <w:rPr>
          <w:b/>
          <w:sz w:val="24"/>
          <w:szCs w:val="24"/>
        </w:rPr>
      </w:pPr>
      <w:r>
        <w:rPr>
          <w:b/>
          <w:sz w:val="24"/>
          <w:szCs w:val="24"/>
        </w:rPr>
        <w:t>4</w:t>
      </w:r>
      <w:r w:rsidR="00EF04EC" w:rsidRPr="00F51386">
        <w:rPr>
          <w:b/>
          <w:sz w:val="24"/>
          <w:szCs w:val="24"/>
        </w:rPr>
        <w:t>.</w:t>
      </w:r>
      <w:r>
        <w:rPr>
          <w:b/>
          <w:sz w:val="24"/>
          <w:szCs w:val="24"/>
        </w:rPr>
        <w:t>4</w:t>
      </w:r>
      <w:r w:rsidR="00EF04EC" w:rsidRPr="00F51386">
        <w:rPr>
          <w:b/>
          <w:sz w:val="24"/>
          <w:szCs w:val="24"/>
        </w:rPr>
        <w:tab/>
      </w:r>
      <w:r w:rsidR="00EF04EC" w:rsidRPr="005A6747">
        <w:rPr>
          <w:b/>
          <w:sz w:val="24"/>
          <w:szCs w:val="24"/>
          <w:u w:val="single"/>
        </w:rPr>
        <w:t xml:space="preserve">RMKPV </w:t>
      </w:r>
      <w:r w:rsidR="00EF04EC">
        <w:rPr>
          <w:b/>
          <w:sz w:val="24"/>
          <w:szCs w:val="24"/>
          <w:u w:val="single"/>
        </w:rPr>
        <w:t xml:space="preserve">bere na vědomí neuplatněné </w:t>
      </w:r>
      <w:r w:rsidR="00EF04EC" w:rsidRPr="004A186D">
        <w:rPr>
          <w:b/>
          <w:sz w:val="24"/>
          <w:szCs w:val="24"/>
          <w:u w:val="single"/>
        </w:rPr>
        <w:t xml:space="preserve">výsledky </w:t>
      </w:r>
      <w:r w:rsidR="00EF04EC" w:rsidRPr="008E5417">
        <w:rPr>
          <w:b/>
          <w:sz w:val="24"/>
          <w:szCs w:val="24"/>
          <w:u w:val="single"/>
        </w:rPr>
        <w:t>koncepce za rok 202</w:t>
      </w:r>
      <w:r w:rsidR="00EF04EC">
        <w:rPr>
          <w:b/>
          <w:sz w:val="24"/>
          <w:szCs w:val="24"/>
          <w:u w:val="single"/>
        </w:rPr>
        <w:t>3</w:t>
      </w:r>
      <w:r w:rsidR="00EF04EC" w:rsidRPr="008E5417">
        <w:rPr>
          <w:sz w:val="24"/>
          <w:szCs w:val="24"/>
        </w:rPr>
        <w:t xml:space="preserve"> </w:t>
      </w:r>
      <w:r w:rsidR="00EF04EC" w:rsidRPr="008E5417">
        <w:rPr>
          <w:b/>
          <w:sz w:val="24"/>
          <w:szCs w:val="24"/>
        </w:rPr>
        <w:t>(plánované výsledky, které nebyly uplatněny v r. 202</w:t>
      </w:r>
      <w:r w:rsidR="00EF04EC">
        <w:rPr>
          <w:b/>
          <w:sz w:val="24"/>
          <w:szCs w:val="24"/>
        </w:rPr>
        <w:t>3</w:t>
      </w:r>
      <w:r w:rsidR="00EF04EC" w:rsidRPr="008E5417">
        <w:rPr>
          <w:b/>
          <w:sz w:val="24"/>
          <w:szCs w:val="24"/>
        </w:rPr>
        <w:t>) a důvod jejich</w:t>
      </w:r>
      <w:r w:rsidR="00EF04EC" w:rsidRPr="00F51386">
        <w:rPr>
          <w:b/>
          <w:sz w:val="24"/>
          <w:szCs w:val="24"/>
        </w:rPr>
        <w:t xml:space="preserve"> neuplatnění</w:t>
      </w:r>
      <w:r w:rsidR="00EF04EC">
        <w:rPr>
          <w:b/>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1b. RMKPV dále bere na vědomí dosažené uplatněné výsledky bez podpory ze SR VaVaI, které jsou uvedeny v příloze č. 1c, jenž je nedílnou součástí tohoto </w:t>
      </w:r>
      <w:r w:rsidR="005A2287">
        <w:rPr>
          <w:sz w:val="24"/>
          <w:szCs w:val="24"/>
        </w:rPr>
        <w:t>P</w:t>
      </w:r>
      <w:r w:rsidR="00EF04EC">
        <w:rPr>
          <w:sz w:val="24"/>
          <w:szCs w:val="24"/>
        </w:rPr>
        <w:t xml:space="preserve">rotokolu a doporučuje jejich předání </w:t>
      </w:r>
      <w:r w:rsidR="00EF04EC" w:rsidRPr="00426DF9">
        <w:rPr>
          <w:sz w:val="24"/>
          <w:szCs w:val="24"/>
        </w:rPr>
        <w:t>do IS VaVaI-RIV</w:t>
      </w:r>
      <w:r w:rsidR="00EF04EC">
        <w:rPr>
          <w:sz w:val="24"/>
          <w:szCs w:val="24"/>
        </w:rPr>
        <w:t>.</w:t>
      </w:r>
    </w:p>
    <w:p w14:paraId="6C807508" w14:textId="77777777" w:rsidR="00EF04EC" w:rsidRDefault="00EF04EC" w:rsidP="00612A2D">
      <w:pPr>
        <w:spacing w:before="60" w:line="276" w:lineRule="auto"/>
        <w:rPr>
          <w:sz w:val="24"/>
          <w:szCs w:val="24"/>
        </w:rPr>
      </w:pPr>
    </w:p>
    <w:p w14:paraId="2ECE6881" w14:textId="7F5FC85D" w:rsidR="003A5752" w:rsidRPr="002E7170" w:rsidRDefault="003A5752" w:rsidP="003A5752">
      <w:pPr>
        <w:pStyle w:val="Zkladntext2"/>
        <w:keepNext/>
        <w:spacing w:before="60" w:after="120" w:line="276" w:lineRule="auto"/>
        <w:ind w:left="0" w:firstLine="0"/>
        <w:jc w:val="center"/>
        <w:rPr>
          <w:b/>
          <w:bCs/>
          <w:i/>
          <w:spacing w:val="40"/>
          <w:sz w:val="28"/>
          <w:szCs w:val="28"/>
          <w:u w:val="thick"/>
        </w:rPr>
      </w:pPr>
      <w:r w:rsidRPr="002E7170">
        <w:rPr>
          <w:b/>
          <w:bCs/>
          <w:i/>
          <w:spacing w:val="40"/>
          <w:sz w:val="28"/>
          <w:szCs w:val="28"/>
          <w:u w:val="thick"/>
        </w:rPr>
        <w:t xml:space="preserve">Závěrečné hodnocení </w:t>
      </w:r>
      <w:r w:rsidR="002E7170" w:rsidRPr="002E7170">
        <w:rPr>
          <w:b/>
          <w:bCs/>
          <w:i/>
          <w:spacing w:val="40"/>
          <w:sz w:val="28"/>
          <w:szCs w:val="28"/>
          <w:u w:val="thick"/>
        </w:rPr>
        <w:t xml:space="preserve">plnění </w:t>
      </w:r>
      <w:r w:rsidRPr="002E7170">
        <w:rPr>
          <w:b/>
          <w:bCs/>
          <w:i/>
          <w:spacing w:val="40"/>
          <w:sz w:val="28"/>
          <w:szCs w:val="28"/>
          <w:u w:val="thick"/>
        </w:rPr>
        <w:t>koncepce</w:t>
      </w:r>
      <w:r w:rsidR="002E7170" w:rsidRPr="002E7170">
        <w:rPr>
          <w:b/>
          <w:bCs/>
          <w:i/>
          <w:spacing w:val="40"/>
          <w:sz w:val="28"/>
          <w:szCs w:val="28"/>
          <w:u w:val="thick"/>
        </w:rPr>
        <w:t xml:space="preserve"> na léta 2019 až 2023</w:t>
      </w:r>
      <w:r w:rsidR="002E7170" w:rsidRPr="002E7170">
        <w:rPr>
          <w:rStyle w:val="Znakapoznpodarou"/>
          <w:bCs/>
          <w:spacing w:val="40"/>
          <w:sz w:val="28"/>
          <w:szCs w:val="28"/>
          <w:u w:val="thick"/>
        </w:rPr>
        <w:footnoteReference w:id="4"/>
      </w:r>
    </w:p>
    <w:p w14:paraId="27771580" w14:textId="6D7B350E" w:rsidR="00B61BC9" w:rsidRDefault="00B61BC9" w:rsidP="009140AB">
      <w:pPr>
        <w:keepNext/>
        <w:spacing w:before="60" w:line="276" w:lineRule="auto"/>
        <w:ind w:left="284" w:hanging="284"/>
        <w:jc w:val="both"/>
        <w:rPr>
          <w:b/>
          <w:sz w:val="26"/>
          <w:szCs w:val="26"/>
          <w:u w:val="single"/>
        </w:rPr>
      </w:pPr>
      <w:r w:rsidRPr="00B61BC9">
        <w:rPr>
          <w:b/>
          <w:sz w:val="26"/>
          <w:szCs w:val="26"/>
          <w:u w:val="single"/>
        </w:rPr>
        <w:t>1.</w:t>
      </w:r>
      <w:r w:rsidRPr="00B61BC9">
        <w:rPr>
          <w:b/>
          <w:sz w:val="26"/>
          <w:szCs w:val="26"/>
          <w:u w:val="single"/>
        </w:rPr>
        <w:tab/>
      </w:r>
      <w:r w:rsidR="005159E0">
        <w:rPr>
          <w:b/>
          <w:sz w:val="26"/>
          <w:szCs w:val="26"/>
          <w:u w:val="single"/>
        </w:rPr>
        <w:t>Výzkumné prostředí</w:t>
      </w:r>
    </w:p>
    <w:p w14:paraId="12EDB5F0" w14:textId="081FFC0C"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w:t>
      </w:r>
      <w:r>
        <w:rPr>
          <w:b/>
          <w:sz w:val="24"/>
          <w:szCs w:val="24"/>
          <w:u w:val="single"/>
        </w:rPr>
        <w:t>1</w:t>
      </w:r>
      <w:r w:rsidRPr="009C17F6">
        <w:rPr>
          <w:b/>
          <w:sz w:val="24"/>
          <w:szCs w:val="24"/>
          <w:u w:val="single"/>
        </w:rPr>
        <w:tab/>
        <w:t>Naplňování cíle, dílčích cílů a vize koncepce (mise VO)</w:t>
      </w:r>
    </w:p>
    <w:p w14:paraId="766F8150" w14:textId="2D51E7E7" w:rsidR="00470587" w:rsidRPr="009C17F6" w:rsidRDefault="005C76F7" w:rsidP="009C17F6">
      <w:pPr>
        <w:spacing w:before="60" w:line="276" w:lineRule="auto"/>
        <w:ind w:left="426"/>
        <w:jc w:val="both"/>
      </w:pPr>
      <w:r w:rsidRPr="009C17F6">
        <w:rPr>
          <w:b/>
        </w:rPr>
        <w:t>Zhodnocení splnění celkového cíle koncepce, jejích dílčích cílů</w:t>
      </w:r>
      <w:r w:rsidRPr="009C17F6">
        <w:t xml:space="preserve"> (</w:t>
      </w:r>
      <w:r w:rsidR="00723BE0">
        <w:t>podle kap. III koncepce</w:t>
      </w:r>
      <w:r w:rsidRPr="009C17F6">
        <w:t xml:space="preserve">) </w:t>
      </w:r>
      <w:r w:rsidRPr="009C17F6">
        <w:rPr>
          <w:b/>
        </w:rPr>
        <w:t>a vize koncepce</w:t>
      </w:r>
      <w:r w:rsidRPr="009C17F6">
        <w:t xml:space="preserve"> (mise VO – důvodům, proč byla VO zřízena a je institucionálně podporována) uvedené v částech koncepce </w:t>
      </w:r>
      <w:r w:rsidR="00E11FFF" w:rsidRPr="009C17F6">
        <w:t>II.</w:t>
      </w:r>
      <w:r w:rsidR="00E11FFF">
        <w:t> </w:t>
      </w:r>
      <w:r w:rsidR="00E11FFF" w:rsidRPr="009C17F6">
        <w:t>2.1</w:t>
      </w:r>
      <w:r w:rsidR="00E11FFF">
        <w:t xml:space="preserve"> Celkový cíl koncepce a II. 2.</w:t>
      </w:r>
      <w:r w:rsidRPr="009C17F6">
        <w:t>2 Vize VO</w:t>
      </w:r>
      <w:r w:rsidR="001C78D8">
        <w:t>, uvedené v kap. 1.1 Závěrečné zprávy</w:t>
      </w:r>
      <w:r w:rsidRPr="009C17F6">
        <w:t xml:space="preserve">. </w:t>
      </w:r>
      <w:r w:rsidR="009C17F6" w:rsidRPr="009C17F6">
        <w:t xml:space="preserve">Hodnotí se </w:t>
      </w:r>
      <w:r w:rsidRPr="009C17F6">
        <w:t>konkrétní srovnání plánovaných a skutečně dosažených cílů, dílčích cílů a naplnění vize VO po polovině jejího cca desetiletého období,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4C8B2834" w14:textId="77777777" w:rsidTr="009C17F6">
        <w:trPr>
          <w:trHeight w:val="426"/>
        </w:trPr>
        <w:tc>
          <w:tcPr>
            <w:tcW w:w="8930" w:type="dxa"/>
            <w:shd w:val="clear" w:color="auto" w:fill="DEEAF6" w:themeFill="accent1" w:themeFillTint="33"/>
          </w:tcPr>
          <w:p w14:paraId="781EB177" w14:textId="790DFD14" w:rsidR="00692461" w:rsidRPr="00E11FFF" w:rsidRDefault="001C78D8" w:rsidP="003776B8">
            <w:pPr>
              <w:pStyle w:val="Zkladntext"/>
              <w:spacing w:before="60" w:line="276" w:lineRule="auto"/>
              <w:jc w:val="both"/>
            </w:pPr>
            <w:r w:rsidRPr="00EE61D8">
              <w:t xml:space="preserve">Koncepce </w:t>
            </w:r>
            <w:r w:rsidR="002F42C6" w:rsidRPr="00EE61D8">
              <w:t>V</w:t>
            </w:r>
            <w:r w:rsidRPr="00EE61D8">
              <w:t xml:space="preserve">O na léta 2019-2023 </w:t>
            </w:r>
            <w:r w:rsidR="002F42C6" w:rsidRPr="00EE61D8">
              <w:t xml:space="preserve">cílila na 1) vědecké zpracování témat a </w:t>
            </w:r>
            <w:r w:rsidR="00EE61D8">
              <w:t>z</w:t>
            </w:r>
            <w:r w:rsidR="002F42C6" w:rsidRPr="00EE61D8">
              <w:t xml:space="preserve">přístupnění </w:t>
            </w:r>
            <w:r w:rsidR="00EE61D8">
              <w:t xml:space="preserve">sbírkového fondu prostřednictvím </w:t>
            </w:r>
            <w:r w:rsidR="002F42C6" w:rsidRPr="00EE61D8">
              <w:t xml:space="preserve">digitalizace </w:t>
            </w:r>
            <w:r w:rsidR="00EE61D8">
              <w:t>sbírkových předmětů</w:t>
            </w:r>
            <w:r w:rsidR="002F42C6" w:rsidRPr="00EE61D8">
              <w:t xml:space="preserve">, 2) zvyšování vědecké kvalifikace odborných pracovníků, budování a rozvíjení odborné a vědecko-výzkumné identity MSB v mezinárodním kontextu, realizace kvalitní sbírkotvorné činnosti i popularizačních výstupů. </w:t>
            </w:r>
            <w:r w:rsidR="00C01CC3" w:rsidRPr="00EE61D8">
              <w:t xml:space="preserve">Můžeme konstatovat, že cíl byl splněn. Došlo k posílení výzkumných aktivit, a to jak po kvantitativní, tak </w:t>
            </w:r>
            <w:r w:rsidR="00181B1C">
              <w:t xml:space="preserve">částečně </w:t>
            </w:r>
            <w:r w:rsidR="00C01CC3" w:rsidRPr="00EE61D8">
              <w:t xml:space="preserve">i kvalitativní stránce i jejich uplatnění v praxi. </w:t>
            </w:r>
            <w:r w:rsidR="00EE61D8">
              <w:t xml:space="preserve">Zvýšena byla také kvalifikační struktura týmu. </w:t>
            </w:r>
            <w:r w:rsidR="00C01CC3" w:rsidRPr="00EE61D8">
              <w:t>Výrazně byl navýšen počet smluvních vztahů v oblasti vědy a výzkumu s domácími i zahraničními institucemi</w:t>
            </w:r>
            <w:r w:rsidR="003776B8">
              <w:t>., ale zejm. u mezinárodní spolupráce stále dostatečně nevyužívá potenciál MSB</w:t>
            </w:r>
            <w:r w:rsidR="00C01CC3" w:rsidRPr="00EE61D8">
              <w:t>.</w:t>
            </w:r>
            <w:r w:rsidR="00EE61D8" w:rsidRPr="00EE61D8">
              <w:t xml:space="preserve"> VO realizovala množství výstavních projektů v ČR i zahraničí. </w:t>
            </w:r>
            <w:bookmarkStart w:id="3" w:name="_Hlk162863633"/>
            <w:r w:rsidR="00EE61D8" w:rsidRPr="00EE61D8">
              <w:t xml:space="preserve">Je třeba vyzdvihnout </w:t>
            </w:r>
            <w:r w:rsidR="00EE61D8">
              <w:t xml:space="preserve">úspěšnou </w:t>
            </w:r>
            <w:r w:rsidR="00EE61D8" w:rsidRPr="00181B1C">
              <w:t>přípravu podkladů k zápisu ruční výroby skla do Reprezentativního seznamu nemateriálního kulturního dědictví lidstva UNESCO</w:t>
            </w:r>
            <w:r w:rsidR="00EE61D8" w:rsidRPr="00EE61D8">
              <w:t xml:space="preserve"> </w:t>
            </w:r>
            <w:r w:rsidR="00EE61D8">
              <w:t>(společně se zahraničními partnery), který byl schválen v prosinci 2023.</w:t>
            </w:r>
            <w:bookmarkEnd w:id="3"/>
          </w:p>
        </w:tc>
      </w:tr>
    </w:tbl>
    <w:p w14:paraId="52FE1E04" w14:textId="77777777" w:rsidR="005C76F7" w:rsidRDefault="005C76F7" w:rsidP="005C76F7">
      <w:pPr>
        <w:spacing w:before="60" w:line="276" w:lineRule="auto"/>
        <w:ind w:left="425" w:hanging="426"/>
        <w:jc w:val="both"/>
        <w:rPr>
          <w:sz w:val="24"/>
          <w:szCs w:val="24"/>
        </w:rPr>
      </w:pPr>
    </w:p>
    <w:p w14:paraId="016175B8" w14:textId="77777777"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1.2 Naplňování strategických dokumentů koncepcí</w:t>
      </w:r>
    </w:p>
    <w:p w14:paraId="79D25325" w14:textId="06BD1ED5" w:rsidR="005C76F7" w:rsidRPr="009C17F6" w:rsidRDefault="009C17F6" w:rsidP="009C17F6">
      <w:pPr>
        <w:spacing w:before="60" w:line="276" w:lineRule="auto"/>
        <w:ind w:left="426"/>
        <w:jc w:val="both"/>
      </w:pPr>
      <w:r w:rsidRPr="009C17F6">
        <w:rPr>
          <w:b/>
        </w:rPr>
        <w:t>Zhodnocení souhrnného příspěvku VO</w:t>
      </w:r>
      <w:r w:rsidRPr="009C17F6">
        <w:t xml:space="preserve"> za roky 2019-2023 k plnění části koncepce II. 2. 3 Vazba koncepce VO na </w:t>
      </w:r>
      <w:r w:rsidRPr="009C17F6">
        <w:rPr>
          <w:b/>
        </w:rPr>
        <w:t>strategické dokumenty ČR</w:t>
      </w:r>
      <w:r w:rsidR="000C28D8">
        <w:t xml:space="preserve"> uvedené v kap. 1.2 Závěrečné zprávy</w:t>
      </w:r>
      <w:r w:rsidRPr="009C17F6">
        <w:t xml:space="preserve">. </w:t>
      </w:r>
      <w:r>
        <w:t xml:space="preserve">Hodnotí </w:t>
      </w:r>
      <w:r w:rsidRPr="009C17F6">
        <w:t xml:space="preserve">se konkrétní srovnání plánovaných a skutečných příspěvků VO ke strategickým dokumentům, názor VO na to, zda byly její závazky </w:t>
      </w:r>
      <w:r w:rsidRPr="009C17F6">
        <w:lastRenderedPageBreak/>
        <w:t>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38188F67" w14:textId="77777777" w:rsidTr="00E3712D">
        <w:trPr>
          <w:trHeight w:val="426"/>
        </w:trPr>
        <w:tc>
          <w:tcPr>
            <w:tcW w:w="8930" w:type="dxa"/>
            <w:shd w:val="clear" w:color="auto" w:fill="DEEAF6" w:themeFill="accent1" w:themeFillTint="33"/>
          </w:tcPr>
          <w:p w14:paraId="71A73E93" w14:textId="4A1FBF83" w:rsidR="009C17F6" w:rsidRPr="007D0474" w:rsidRDefault="000C28D8" w:rsidP="00181B1C">
            <w:pPr>
              <w:pStyle w:val="Zkladntext"/>
              <w:spacing w:before="60" w:line="276" w:lineRule="auto"/>
              <w:jc w:val="both"/>
            </w:pPr>
            <w:r w:rsidRPr="007D0474">
              <w:t>Naplňování strategických dokumentů je popsáno podrobně s uvedením konkrétních výzkumných aktivit a výsledků dosažených plněním koncepce</w:t>
            </w:r>
            <w:r w:rsidR="00DA1956" w:rsidRPr="007D0474">
              <w:t>.</w:t>
            </w:r>
            <w:r w:rsidR="00E47973" w:rsidRPr="007D0474">
              <w:t xml:space="preserve"> VO přispěla </w:t>
            </w:r>
            <w:r w:rsidR="00DA1956" w:rsidRPr="007D0474">
              <w:t xml:space="preserve">zejm. </w:t>
            </w:r>
            <w:r w:rsidR="00E47973" w:rsidRPr="007D0474">
              <w:t>k</w:t>
            </w:r>
            <w:r w:rsidR="00DA1956" w:rsidRPr="007D0474">
              <w:t> plnění následujících strategických dokumentů: Mezirezortní koncepce aplikovaného výzkumu a vývoje národní a kulturní identity na léta 2016 až 2022, Státní kulturní politika na léta 2015–2020 – Plán implementace, Koncepce rozvoje muzejnictví v České republice v letech 2015–2020, Strategie digitalizace kulturního obsahu na léta 2013-2020.</w:t>
            </w:r>
          </w:p>
        </w:tc>
      </w:tr>
    </w:tbl>
    <w:p w14:paraId="2CF43C56" w14:textId="77777777" w:rsidR="009C17F6" w:rsidRDefault="009C17F6" w:rsidP="009C17F6">
      <w:pPr>
        <w:spacing w:before="60" w:line="276" w:lineRule="auto"/>
        <w:ind w:left="425" w:hanging="426"/>
        <w:jc w:val="both"/>
        <w:rPr>
          <w:sz w:val="24"/>
          <w:szCs w:val="24"/>
        </w:rPr>
      </w:pPr>
    </w:p>
    <w:p w14:paraId="7899C84C" w14:textId="7B343DAB"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1.3 Změny podmínek a předpokladů n</w:t>
      </w:r>
      <w:r>
        <w:rPr>
          <w:b/>
          <w:sz w:val="24"/>
          <w:szCs w:val="24"/>
          <w:u w:val="single"/>
        </w:rPr>
        <w:t>a straně VO při plnění koncepce</w:t>
      </w:r>
    </w:p>
    <w:p w14:paraId="3EA5FEA0" w14:textId="2C574E54" w:rsidR="009C17F6" w:rsidRPr="009C17F6" w:rsidRDefault="009C17F6" w:rsidP="009C17F6">
      <w:pPr>
        <w:spacing w:before="60" w:line="276" w:lineRule="auto"/>
        <w:ind w:left="426"/>
        <w:jc w:val="both"/>
      </w:pPr>
      <w:r w:rsidRPr="009C17F6">
        <w:rPr>
          <w:b/>
        </w:rPr>
        <w:t>Zhodnocení naplnění podmínek a předpokladů VO</w:t>
      </w:r>
      <w:r w:rsidRPr="009C17F6">
        <w:t xml:space="preserve"> za roky 2019-2023 při plnění části koncepce II. 2. 4 Podmínky a předpoklady</w:t>
      </w:r>
      <w:r w:rsidR="00E508DA">
        <w:t>, uvedené v kap. 1.3 Závěrečné zprávy</w:t>
      </w:r>
      <w:r w:rsidRPr="009C17F6">
        <w:t xml:space="preserve">. </w:t>
      </w:r>
      <w:r>
        <w:t>Hodnotí</w:t>
      </w:r>
      <w:r w:rsidRPr="009C17F6">
        <w:t xml:space="preserve"> se konkrétní srovnání plánovaných podmínek a předpokladů se způsobem, jak byly naplněny.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0D0B998F" w14:textId="77777777" w:rsidTr="00E3712D">
        <w:trPr>
          <w:trHeight w:val="426"/>
        </w:trPr>
        <w:tc>
          <w:tcPr>
            <w:tcW w:w="8930" w:type="dxa"/>
            <w:shd w:val="clear" w:color="auto" w:fill="DEEAF6" w:themeFill="accent1" w:themeFillTint="33"/>
          </w:tcPr>
          <w:p w14:paraId="73D1F652" w14:textId="0704AB13" w:rsidR="005559F2" w:rsidRPr="00282196" w:rsidRDefault="000C28D8" w:rsidP="00740108">
            <w:pPr>
              <w:pStyle w:val="Zkladntext"/>
              <w:spacing w:before="60" w:line="276" w:lineRule="auto"/>
              <w:jc w:val="both"/>
            </w:pPr>
            <w:r w:rsidRPr="00282196">
              <w:t>Konkrétní srovnání plánovaných podmínek a předpokladů se způsobem, jak byly naplněny</w:t>
            </w:r>
            <w:r w:rsidR="00740108" w:rsidRPr="00282196">
              <w:t>, je popsáno podrobně a je hodnoceno bez výhrad</w:t>
            </w:r>
            <w:r w:rsidR="007B7BCF" w:rsidRPr="00282196">
              <w:t>.</w:t>
            </w:r>
          </w:p>
          <w:p w14:paraId="15418157" w14:textId="59ED6ED1" w:rsidR="00AE5BD2" w:rsidRPr="00282196" w:rsidRDefault="005559F2" w:rsidP="005559F2">
            <w:pPr>
              <w:pStyle w:val="Zkladntext"/>
              <w:spacing w:before="60" w:line="276" w:lineRule="auto"/>
              <w:jc w:val="both"/>
              <w:rPr>
                <w:highlight w:val="green"/>
              </w:rPr>
            </w:pPr>
            <w:r w:rsidRPr="00282196">
              <w:t xml:space="preserve">VO </w:t>
            </w:r>
            <w:r w:rsidR="00744043" w:rsidRPr="00282196">
              <w:t>popsala a odůvodnila pořízení dlouhodobého</w:t>
            </w:r>
            <w:r w:rsidR="00AE5BD2" w:rsidRPr="00282196">
              <w:t xml:space="preserve"> majet</w:t>
            </w:r>
            <w:r w:rsidR="00744043" w:rsidRPr="00282196">
              <w:t>ku (investic) z IP DKRVO</w:t>
            </w:r>
            <w:r w:rsidR="00282196" w:rsidRPr="00282196">
              <w:t xml:space="preserve"> v celkovém objemu 850.000,-</w:t>
            </w:r>
            <w:r w:rsidRPr="00282196">
              <w:t xml:space="preserve">, který byl použit v souladu s plánovaným účelem zejm. </w:t>
            </w:r>
            <w:r w:rsidR="00282196" w:rsidRPr="00282196">
              <w:t>pro vytvoření a provozování specializované on-line databáze sbírek.</w:t>
            </w:r>
          </w:p>
        </w:tc>
      </w:tr>
    </w:tbl>
    <w:p w14:paraId="14CCAE87" w14:textId="77777777" w:rsidR="005C76F7" w:rsidRDefault="005C76F7" w:rsidP="005C76F7">
      <w:pPr>
        <w:spacing w:before="60" w:line="276" w:lineRule="auto"/>
        <w:ind w:left="425" w:hanging="426"/>
        <w:jc w:val="both"/>
        <w:rPr>
          <w:sz w:val="24"/>
          <w:szCs w:val="24"/>
        </w:rPr>
      </w:pPr>
    </w:p>
    <w:p w14:paraId="00A4F0DA" w14:textId="1693BF09" w:rsidR="00A4196A" w:rsidRPr="00A4196A" w:rsidRDefault="00A4196A" w:rsidP="00A4196A">
      <w:pPr>
        <w:keepNext/>
        <w:spacing w:before="60" w:line="276" w:lineRule="auto"/>
        <w:ind w:left="284" w:hanging="284"/>
        <w:jc w:val="both"/>
        <w:rPr>
          <w:b/>
          <w:sz w:val="24"/>
          <w:szCs w:val="24"/>
          <w:u w:val="single"/>
        </w:rPr>
      </w:pPr>
      <w:r>
        <w:rPr>
          <w:b/>
          <w:sz w:val="24"/>
          <w:szCs w:val="24"/>
          <w:u w:val="single"/>
        </w:rPr>
        <w:t>1.</w:t>
      </w:r>
      <w:r>
        <w:rPr>
          <w:b/>
          <w:sz w:val="24"/>
          <w:szCs w:val="24"/>
          <w:u w:val="single"/>
        </w:rPr>
        <w:tab/>
      </w:r>
      <w:r w:rsidRPr="00A4196A">
        <w:rPr>
          <w:b/>
          <w:sz w:val="24"/>
          <w:szCs w:val="24"/>
          <w:u w:val="single"/>
        </w:rPr>
        <w:t>Výzkumné prostředí celkem</w:t>
      </w:r>
    </w:p>
    <w:p w14:paraId="0B501CBB" w14:textId="69455FDC" w:rsidR="005C76F7"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7F08B479" w14:textId="77777777" w:rsidTr="00A4196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A558CD6" w14:textId="567F048F" w:rsidR="00A4196A" w:rsidRPr="0001252B" w:rsidRDefault="008B6325" w:rsidP="007E0BD2">
            <w:pPr>
              <w:pStyle w:val="Zkladntext"/>
              <w:keepNext/>
              <w:spacing w:before="60" w:line="276" w:lineRule="auto"/>
              <w:jc w:val="center"/>
              <w:rPr>
                <w:b/>
                <w:sz w:val="28"/>
                <w:szCs w:val="28"/>
              </w:rPr>
            </w:pPr>
            <w:r>
              <w:rPr>
                <w:b/>
                <w:sz w:val="28"/>
                <w:szCs w:val="28"/>
              </w:rPr>
              <w:t>B</w:t>
            </w:r>
          </w:p>
        </w:tc>
      </w:tr>
      <w:tr w:rsidR="00A4196A" w:rsidRPr="00F51386" w14:paraId="601385AD" w14:textId="77777777" w:rsidTr="00A4196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0819C7D2" w14:textId="36A24C58" w:rsidR="00497F0D" w:rsidRPr="00463D2A" w:rsidRDefault="009D23AF" w:rsidP="003776B8">
            <w:pPr>
              <w:pStyle w:val="Zkladntext"/>
              <w:spacing w:before="60" w:line="276" w:lineRule="auto"/>
              <w:jc w:val="both"/>
            </w:pPr>
            <w:r w:rsidRPr="008B6325">
              <w:t xml:space="preserve">Celkově je výzkumné prostředí hodnoceno stupněm </w:t>
            </w:r>
            <w:r w:rsidR="008B6325" w:rsidRPr="008B6325">
              <w:t>B</w:t>
            </w:r>
            <w:r w:rsidRPr="008B6325">
              <w:t xml:space="preserve">, přičemž za hlavní silné stránky lze považovat </w:t>
            </w:r>
            <w:r w:rsidR="008B6325">
              <w:t xml:space="preserve">kvalitu a </w:t>
            </w:r>
            <w:r w:rsidR="008B6325" w:rsidRPr="008B6325">
              <w:t xml:space="preserve">stabilitu vědecko-výzkumného týmu a zlepšení materiálně-technických podmínek pracoviště </w:t>
            </w:r>
            <w:r w:rsidR="008B6325">
              <w:t xml:space="preserve">(zejm. IT technika a fotoateliéry) </w:t>
            </w:r>
            <w:r w:rsidR="008B6325" w:rsidRPr="008B6325">
              <w:t>v souladu s koncepcí.</w:t>
            </w:r>
            <w:r w:rsidRPr="008B6325">
              <w:t xml:space="preserve"> </w:t>
            </w:r>
            <w:r w:rsidR="003776B8">
              <w:t>Slabší stránkou plnění části druhého základního cíle „</w:t>
            </w:r>
            <w:r w:rsidR="003776B8" w:rsidRPr="00287E94">
              <w:t xml:space="preserve">rozvíjení odborné a vědecko-výzkumné identity MSB </w:t>
            </w:r>
            <w:r w:rsidR="003776B8">
              <w:t>v mezinárodním kontextu“.</w:t>
            </w:r>
          </w:p>
        </w:tc>
      </w:tr>
    </w:tbl>
    <w:p w14:paraId="1B6AE171" w14:textId="77777777" w:rsidR="005C76F7" w:rsidRDefault="005C76F7" w:rsidP="005C76F7">
      <w:pPr>
        <w:spacing w:before="60" w:line="276" w:lineRule="auto"/>
        <w:ind w:left="425" w:hanging="426"/>
        <w:jc w:val="both"/>
        <w:rPr>
          <w:sz w:val="24"/>
          <w:szCs w:val="24"/>
        </w:rPr>
      </w:pPr>
    </w:p>
    <w:p w14:paraId="65FEFE34" w14:textId="4B84AC61" w:rsidR="00A4196A" w:rsidRDefault="00A4196A" w:rsidP="00EB00C3">
      <w:pPr>
        <w:keepNext/>
        <w:spacing w:before="60" w:line="276" w:lineRule="auto"/>
        <w:ind w:left="284" w:hanging="284"/>
        <w:jc w:val="both"/>
        <w:rPr>
          <w:b/>
          <w:sz w:val="26"/>
          <w:szCs w:val="26"/>
          <w:u w:val="single"/>
        </w:rPr>
      </w:pPr>
      <w:r>
        <w:rPr>
          <w:b/>
          <w:sz w:val="26"/>
          <w:szCs w:val="26"/>
          <w:u w:val="single"/>
        </w:rPr>
        <w:t>2</w:t>
      </w:r>
      <w:r w:rsidRPr="00B61BC9">
        <w:rPr>
          <w:b/>
          <w:sz w:val="26"/>
          <w:szCs w:val="26"/>
          <w:u w:val="single"/>
        </w:rPr>
        <w:t>.</w:t>
      </w:r>
      <w:r w:rsidRPr="00B61BC9">
        <w:rPr>
          <w:b/>
          <w:sz w:val="26"/>
          <w:szCs w:val="26"/>
          <w:u w:val="single"/>
        </w:rPr>
        <w:tab/>
      </w:r>
      <w:r>
        <w:rPr>
          <w:b/>
          <w:sz w:val="26"/>
          <w:szCs w:val="26"/>
          <w:u w:val="single"/>
        </w:rPr>
        <w:t>Mezinárodní a národní spolupráce</w:t>
      </w:r>
    </w:p>
    <w:p w14:paraId="0A5E7795" w14:textId="05C62A86"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2.1</w:t>
      </w:r>
      <w:r w:rsidRPr="00A4196A">
        <w:rPr>
          <w:b/>
          <w:sz w:val="24"/>
          <w:szCs w:val="24"/>
          <w:u w:val="single"/>
        </w:rPr>
        <w:tab/>
        <w:t>Mezinárodní výzkumná spolupráce s jinými VO</w:t>
      </w:r>
    </w:p>
    <w:p w14:paraId="651E36FD" w14:textId="4CF51A79"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mezinárodní výzkumné spolupráci</w:t>
      </w:r>
      <w:r w:rsidRPr="00A4196A">
        <w:rPr>
          <w:sz w:val="22"/>
          <w:szCs w:val="22"/>
        </w:rPr>
        <w:t xml:space="preserve"> při plnění části koncepce II. 5 Mezinárodní výzkumná spolupráce VO. Vzhledem k tomu, že v kap. II. 5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D6DD0AE" w14:textId="77777777" w:rsidTr="00E3712D">
        <w:trPr>
          <w:trHeight w:val="426"/>
        </w:trPr>
        <w:tc>
          <w:tcPr>
            <w:tcW w:w="8930" w:type="dxa"/>
            <w:shd w:val="clear" w:color="auto" w:fill="DEEAF6" w:themeFill="accent1" w:themeFillTint="33"/>
          </w:tcPr>
          <w:p w14:paraId="1152B81C" w14:textId="210B861B" w:rsidR="00A4196A" w:rsidRPr="001A7E68" w:rsidRDefault="00F50487" w:rsidP="001A7E68">
            <w:pPr>
              <w:pStyle w:val="Zkladntext"/>
              <w:spacing w:before="60" w:line="276" w:lineRule="auto"/>
              <w:jc w:val="both"/>
            </w:pPr>
            <w:r w:rsidRPr="00AF3661">
              <w:t xml:space="preserve">Mezinárodní spolupráce </w:t>
            </w:r>
            <w:r w:rsidR="007E0BD2" w:rsidRPr="00AF3661">
              <w:t xml:space="preserve">s jinými VO je kvalitně popsána z hlediska jejího rozsahu, cílů a přínosu pro VO a je v relaci k ostatním VO MK hodnocena jako průměrná. </w:t>
            </w:r>
            <w:r w:rsidR="00B66D23" w:rsidRPr="00AF3661">
              <w:t xml:space="preserve">Během sledovaného období byly uzavřeny smlouvy o spolupráci v oblasti vědy a výzkumu s pěti zahraničními a čtyřmi českými institucemi. </w:t>
            </w:r>
            <w:r w:rsidR="00AF3661" w:rsidRPr="00AF3661">
              <w:t>MBS je členem Mezinárodní rady muzeí ICOMOS (komise GLASS).</w:t>
            </w:r>
          </w:p>
        </w:tc>
      </w:tr>
    </w:tbl>
    <w:p w14:paraId="68EB7A20" w14:textId="77777777" w:rsidR="00A4196A" w:rsidRDefault="00A4196A" w:rsidP="00A4196A">
      <w:pPr>
        <w:spacing w:before="60" w:line="276" w:lineRule="auto"/>
        <w:ind w:left="425" w:hanging="426"/>
        <w:jc w:val="both"/>
        <w:rPr>
          <w:sz w:val="24"/>
          <w:szCs w:val="24"/>
        </w:rPr>
      </w:pPr>
    </w:p>
    <w:p w14:paraId="1A7FC0E5" w14:textId="722F25BF"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w:t>
      </w:r>
      <w:r>
        <w:rPr>
          <w:b/>
          <w:sz w:val="24"/>
          <w:szCs w:val="24"/>
          <w:u w:val="single"/>
        </w:rPr>
        <w:t>2</w:t>
      </w:r>
      <w:r w:rsidRPr="00A4196A">
        <w:rPr>
          <w:b/>
          <w:sz w:val="24"/>
          <w:szCs w:val="24"/>
          <w:u w:val="single"/>
        </w:rPr>
        <w:tab/>
      </w:r>
      <w:r>
        <w:rPr>
          <w:b/>
          <w:sz w:val="24"/>
          <w:szCs w:val="24"/>
          <w:u w:val="single"/>
        </w:rPr>
        <w:t>Národní</w:t>
      </w:r>
      <w:r w:rsidRPr="00A4196A">
        <w:rPr>
          <w:b/>
          <w:sz w:val="24"/>
          <w:szCs w:val="24"/>
          <w:u w:val="single"/>
        </w:rPr>
        <w:t xml:space="preserve"> výzkumná spolupráce s jinými VO</w:t>
      </w:r>
    </w:p>
    <w:p w14:paraId="3217E0EB" w14:textId="3B46007B"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w:t>
      </w:r>
      <w:r>
        <w:rPr>
          <w:b/>
          <w:sz w:val="22"/>
          <w:szCs w:val="22"/>
        </w:rPr>
        <w:t>národ</w:t>
      </w:r>
      <w:r w:rsidRPr="00A4196A">
        <w:rPr>
          <w:b/>
          <w:sz w:val="22"/>
          <w:szCs w:val="22"/>
        </w:rPr>
        <w:t>ní výzkumné spolupráci</w:t>
      </w:r>
      <w:r w:rsidRPr="00A4196A">
        <w:rPr>
          <w:sz w:val="22"/>
          <w:szCs w:val="22"/>
        </w:rPr>
        <w:t xml:space="preserve"> při plnění části koncepce II. </w:t>
      </w:r>
      <w:r>
        <w:rPr>
          <w:sz w:val="22"/>
          <w:szCs w:val="22"/>
        </w:rPr>
        <w:t>6</w:t>
      </w:r>
      <w:r w:rsidRPr="00A4196A">
        <w:rPr>
          <w:sz w:val="22"/>
          <w:szCs w:val="22"/>
        </w:rPr>
        <w:t xml:space="preserve"> </w:t>
      </w:r>
      <w:r>
        <w:rPr>
          <w:sz w:val="22"/>
          <w:szCs w:val="22"/>
        </w:rPr>
        <w:t>národní</w:t>
      </w:r>
      <w:r w:rsidRPr="00A4196A">
        <w:rPr>
          <w:sz w:val="22"/>
          <w:szCs w:val="22"/>
        </w:rPr>
        <w:t xml:space="preserve"> výzkumná spolupráce VO. Vzhledem k tomu, že v kap. II. </w:t>
      </w:r>
      <w:r>
        <w:rPr>
          <w:sz w:val="22"/>
          <w:szCs w:val="22"/>
        </w:rPr>
        <w:t>6</w:t>
      </w:r>
      <w:r w:rsidRPr="00A4196A">
        <w:rPr>
          <w:sz w:val="22"/>
          <w:szCs w:val="22"/>
        </w:rPr>
        <w:t xml:space="preserve"> koncepce popisovala VO svou spolupráci </w:t>
      </w:r>
      <w:r w:rsidRPr="00A4196A">
        <w:rPr>
          <w:sz w:val="22"/>
          <w:szCs w:val="22"/>
        </w:rPr>
        <w:lastRenderedPageBreak/>
        <w:t xml:space="preserve">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EF726EB" w14:textId="77777777" w:rsidTr="00E3712D">
        <w:trPr>
          <w:trHeight w:val="426"/>
        </w:trPr>
        <w:tc>
          <w:tcPr>
            <w:tcW w:w="8930" w:type="dxa"/>
            <w:shd w:val="clear" w:color="auto" w:fill="DEEAF6" w:themeFill="accent1" w:themeFillTint="33"/>
          </w:tcPr>
          <w:p w14:paraId="591C5509" w14:textId="2366C6D8" w:rsidR="00A4196A" w:rsidRPr="00571C58" w:rsidRDefault="007E0BD2" w:rsidP="006B6F01">
            <w:pPr>
              <w:spacing w:before="60" w:line="276" w:lineRule="auto"/>
              <w:jc w:val="both"/>
            </w:pPr>
            <w:r w:rsidRPr="006B6F01">
              <w:rPr>
                <w:sz w:val="24"/>
                <w:szCs w:val="24"/>
              </w:rPr>
              <w:t xml:space="preserve">Národní spolupráce s jinými VO je kvalitně popsána z hlediska jejího rozsahu, cílů a přínosu pro VO </w:t>
            </w:r>
            <w:r w:rsidR="006B6F01" w:rsidRPr="006B6F01">
              <w:rPr>
                <w:sz w:val="24"/>
                <w:szCs w:val="24"/>
              </w:rPr>
              <w:t xml:space="preserve">(zejm. oponentská, přednášková, kurátorská, pedagogická činnost, výstavní a publikační činnost) </w:t>
            </w:r>
            <w:r w:rsidRPr="006B6F01">
              <w:rPr>
                <w:sz w:val="24"/>
                <w:szCs w:val="24"/>
              </w:rPr>
              <w:t xml:space="preserve">a je v relaci k ostatním VO MK hodnocena jako průměrná. </w:t>
            </w:r>
          </w:p>
        </w:tc>
      </w:tr>
    </w:tbl>
    <w:p w14:paraId="5A9CC762" w14:textId="77777777" w:rsidR="00A4196A" w:rsidRDefault="00A4196A" w:rsidP="00A4196A">
      <w:pPr>
        <w:spacing w:before="60" w:line="276" w:lineRule="auto"/>
        <w:ind w:left="425" w:hanging="426"/>
        <w:jc w:val="both"/>
        <w:rPr>
          <w:sz w:val="24"/>
          <w:szCs w:val="24"/>
        </w:rPr>
      </w:pPr>
    </w:p>
    <w:p w14:paraId="4B2C054F" w14:textId="10E66249" w:rsidR="00A4196A" w:rsidRPr="00A4196A" w:rsidRDefault="00A4196A" w:rsidP="00A4196A">
      <w:pPr>
        <w:keepNext/>
        <w:spacing w:before="60" w:line="276" w:lineRule="auto"/>
        <w:ind w:left="284" w:hanging="284"/>
        <w:jc w:val="both"/>
        <w:rPr>
          <w:b/>
          <w:sz w:val="24"/>
          <w:szCs w:val="24"/>
          <w:u w:val="single"/>
        </w:rPr>
      </w:pPr>
      <w:r>
        <w:rPr>
          <w:b/>
          <w:sz w:val="24"/>
          <w:szCs w:val="24"/>
          <w:u w:val="single"/>
        </w:rPr>
        <w:t>2.</w:t>
      </w:r>
      <w:r>
        <w:rPr>
          <w:b/>
          <w:sz w:val="24"/>
          <w:szCs w:val="24"/>
          <w:u w:val="single"/>
        </w:rPr>
        <w:tab/>
      </w:r>
      <w:r w:rsidRPr="00A4196A">
        <w:rPr>
          <w:b/>
          <w:sz w:val="24"/>
          <w:szCs w:val="24"/>
          <w:u w:val="single"/>
        </w:rPr>
        <w:t>Mezinárodní a národní spolupráce celkem</w:t>
      </w:r>
    </w:p>
    <w:p w14:paraId="72D47792" w14:textId="2E78A1C1" w:rsidR="00A4196A"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6FB220D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5BFC0E01" w14:textId="60FDEF08" w:rsidR="00A4196A" w:rsidRPr="0001252B" w:rsidRDefault="000B0EBB" w:rsidP="007E0BD2">
            <w:pPr>
              <w:pStyle w:val="Zkladntext"/>
              <w:keepNext/>
              <w:spacing w:before="60" w:line="276" w:lineRule="auto"/>
              <w:jc w:val="center"/>
              <w:rPr>
                <w:b/>
                <w:sz w:val="28"/>
                <w:szCs w:val="28"/>
              </w:rPr>
            </w:pPr>
            <w:r>
              <w:rPr>
                <w:b/>
                <w:sz w:val="28"/>
                <w:szCs w:val="28"/>
              </w:rPr>
              <w:t>C</w:t>
            </w:r>
          </w:p>
        </w:tc>
      </w:tr>
      <w:tr w:rsidR="00A4196A" w:rsidRPr="00F51386" w14:paraId="42E71C2D"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1FA2C833" w14:textId="44363608" w:rsidR="00A4196A" w:rsidRPr="00437AC0" w:rsidRDefault="00C53B41" w:rsidP="00AC5E7C">
            <w:pPr>
              <w:pStyle w:val="Zkladntext"/>
              <w:spacing w:before="60" w:line="276" w:lineRule="auto"/>
              <w:jc w:val="both"/>
              <w:rPr>
                <w:b/>
              </w:rPr>
            </w:pPr>
            <w:r w:rsidRPr="000B0EBB">
              <w:t xml:space="preserve">Celkově je </w:t>
            </w:r>
            <w:r w:rsidR="00AC5E7C" w:rsidRPr="000B0EBB">
              <w:t>mezinárodní a národní spolupráce</w:t>
            </w:r>
            <w:r w:rsidRPr="000B0EBB">
              <w:t xml:space="preserve"> hodnocen</w:t>
            </w:r>
            <w:r w:rsidR="00AC5E7C" w:rsidRPr="000B0EBB">
              <w:t>a</w:t>
            </w:r>
            <w:r w:rsidRPr="000B0EBB">
              <w:t xml:space="preserve"> stupněm </w:t>
            </w:r>
            <w:r w:rsidR="000B0EBB" w:rsidRPr="000B0EBB">
              <w:t>C</w:t>
            </w:r>
            <w:r w:rsidRPr="000B0EBB">
              <w:t xml:space="preserve">, přičemž za hlavní silné stránky lze považovat </w:t>
            </w:r>
            <w:r w:rsidR="000B0EBB" w:rsidRPr="000B0EBB">
              <w:t>nárůst počtu smluvních partnerů a rozšiřování oblastí spolupráce. Dosud se nepodařilo realizovat výzkumnou spolupráci se zahraničními partnery podpořenou mezinárodním grantem</w:t>
            </w:r>
            <w:r w:rsidR="00547732">
              <w:t xml:space="preserve"> a zapojit se do nadnárodních výzkumných sítí.</w:t>
            </w:r>
          </w:p>
        </w:tc>
      </w:tr>
    </w:tbl>
    <w:p w14:paraId="3730C769" w14:textId="77777777" w:rsidR="00A4196A" w:rsidRDefault="00A4196A" w:rsidP="00A4196A">
      <w:pPr>
        <w:spacing w:before="60" w:line="276" w:lineRule="auto"/>
        <w:ind w:left="425" w:hanging="426"/>
        <w:jc w:val="both"/>
        <w:rPr>
          <w:sz w:val="24"/>
          <w:szCs w:val="24"/>
        </w:rPr>
      </w:pPr>
    </w:p>
    <w:p w14:paraId="17BB4B78" w14:textId="327FFE4E" w:rsidR="0010406E" w:rsidRDefault="006B24BB" w:rsidP="00EB00C3">
      <w:pPr>
        <w:keepNext/>
        <w:spacing w:before="60" w:line="276" w:lineRule="auto"/>
        <w:ind w:left="284" w:hanging="284"/>
        <w:jc w:val="both"/>
        <w:rPr>
          <w:b/>
          <w:sz w:val="26"/>
          <w:szCs w:val="26"/>
          <w:u w:val="single"/>
        </w:rPr>
      </w:pPr>
      <w:r>
        <w:rPr>
          <w:b/>
          <w:sz w:val="26"/>
          <w:szCs w:val="26"/>
          <w:u w:val="single"/>
        </w:rPr>
        <w:t>3</w:t>
      </w:r>
      <w:r w:rsidR="0010406E" w:rsidRPr="00B61BC9">
        <w:rPr>
          <w:b/>
          <w:sz w:val="26"/>
          <w:szCs w:val="26"/>
          <w:u w:val="single"/>
        </w:rPr>
        <w:t>.</w:t>
      </w:r>
      <w:r w:rsidR="0010406E" w:rsidRPr="00B61BC9">
        <w:rPr>
          <w:b/>
          <w:sz w:val="26"/>
          <w:szCs w:val="26"/>
          <w:u w:val="single"/>
        </w:rPr>
        <w:tab/>
      </w:r>
      <w:r w:rsidR="00AD4385">
        <w:rPr>
          <w:b/>
          <w:sz w:val="26"/>
          <w:szCs w:val="26"/>
          <w:u w:val="single"/>
        </w:rPr>
        <w:t>Excelence ve výzkumu</w:t>
      </w:r>
    </w:p>
    <w:p w14:paraId="6228428F" w14:textId="121DB8B1" w:rsidR="00AD4385" w:rsidRPr="00AD4385" w:rsidRDefault="00AD4385" w:rsidP="00AD4385">
      <w:pPr>
        <w:keepNext/>
        <w:spacing w:before="60" w:line="276" w:lineRule="auto"/>
        <w:ind w:left="426" w:hanging="426"/>
        <w:jc w:val="both"/>
        <w:rPr>
          <w:b/>
          <w:sz w:val="24"/>
          <w:szCs w:val="24"/>
          <w:u w:val="single"/>
        </w:rPr>
      </w:pPr>
      <w:r w:rsidRPr="00AD4385">
        <w:rPr>
          <w:b/>
          <w:sz w:val="24"/>
          <w:szCs w:val="24"/>
          <w:u w:val="single"/>
        </w:rPr>
        <w:t>3.1</w:t>
      </w:r>
      <w:r>
        <w:rPr>
          <w:b/>
          <w:sz w:val="24"/>
          <w:szCs w:val="24"/>
          <w:u w:val="single"/>
        </w:rPr>
        <w:tab/>
      </w:r>
      <w:r w:rsidRPr="00AD4385">
        <w:rPr>
          <w:b/>
          <w:sz w:val="24"/>
          <w:szCs w:val="24"/>
          <w:u w:val="single"/>
        </w:rPr>
        <w:t>Plnění plánovaných výsledků koncepce v letech 2019-2023</w:t>
      </w:r>
    </w:p>
    <w:p w14:paraId="176778C4" w14:textId="07EFF8D9" w:rsidR="00B974D1" w:rsidRPr="00AD4385" w:rsidRDefault="00B974D1" w:rsidP="00B974D1">
      <w:pPr>
        <w:spacing w:before="60" w:line="276" w:lineRule="auto"/>
        <w:ind w:left="425" w:firstLine="1"/>
        <w:jc w:val="both"/>
        <w:rPr>
          <w:sz w:val="22"/>
          <w:szCs w:val="22"/>
        </w:rPr>
      </w:pPr>
      <w:r w:rsidRPr="006B24BB">
        <w:rPr>
          <w:b/>
          <w:sz w:val="22"/>
          <w:szCs w:val="22"/>
        </w:rPr>
        <w:t xml:space="preserve">Zhodnocení </w:t>
      </w:r>
      <w:r w:rsidRPr="00AD4385">
        <w:rPr>
          <w:b/>
          <w:sz w:val="22"/>
          <w:szCs w:val="22"/>
        </w:rPr>
        <w:t>plnění plánovaných výsledků</w:t>
      </w:r>
      <w:r w:rsidRPr="004F6DB6">
        <w:rPr>
          <w:sz w:val="22"/>
          <w:szCs w:val="22"/>
        </w:rPr>
        <w:t xml:space="preserve"> </w:t>
      </w:r>
      <w:r w:rsidRPr="00AD4385">
        <w:rPr>
          <w:sz w:val="22"/>
          <w:szCs w:val="22"/>
        </w:rPr>
        <w:t xml:space="preserve">v letech 2019-2023, viz koncepce část III. 2 Souhrn za oblasti výzkumu VO – </w:t>
      </w:r>
      <w:r>
        <w:rPr>
          <w:sz w:val="22"/>
          <w:szCs w:val="22"/>
        </w:rPr>
        <w:t>hodnotí se</w:t>
      </w:r>
      <w:r w:rsidRPr="00AD4385">
        <w:rPr>
          <w:sz w:val="22"/>
          <w:szCs w:val="22"/>
        </w:rPr>
        <w:t xml:space="preserve"> </w:t>
      </w:r>
      <w:r>
        <w:rPr>
          <w:sz w:val="22"/>
          <w:szCs w:val="22"/>
        </w:rPr>
        <w:t xml:space="preserve">podle </w:t>
      </w:r>
      <w:r w:rsidRPr="00AD4385">
        <w:rPr>
          <w:sz w:val="22"/>
          <w:szCs w:val="22"/>
        </w:rPr>
        <w:t>srovnání všech předpokládaných výsledků ve znění podle tab. III. 2. schválené koncepce.</w:t>
      </w:r>
    </w:p>
    <w:p w14:paraId="14752C68" w14:textId="77777777" w:rsidR="00B974D1" w:rsidRDefault="00B974D1" w:rsidP="00B974D1">
      <w:pPr>
        <w:spacing w:before="60" w:line="276" w:lineRule="auto"/>
        <w:ind w:left="425" w:firstLine="1"/>
        <w:jc w:val="both"/>
        <w:rPr>
          <w:sz w:val="24"/>
          <w:szCs w:val="24"/>
        </w:rPr>
      </w:pPr>
      <w:r w:rsidRPr="00A6047F">
        <w:t xml:space="preserve">Srovnání všech </w:t>
      </w:r>
      <w:r w:rsidRPr="00A6047F">
        <w:rPr>
          <w:b/>
        </w:rPr>
        <w:t xml:space="preserve">plánovaných </w:t>
      </w:r>
      <w:r w:rsidRPr="00A6047F">
        <w:t xml:space="preserve">a </w:t>
      </w:r>
      <w:r w:rsidRPr="00A6047F">
        <w:rPr>
          <w:b/>
        </w:rPr>
        <w:t>uplatněných výsledků</w:t>
      </w:r>
    </w:p>
    <w:tbl>
      <w:tblPr>
        <w:tblW w:w="0" w:type="auto"/>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378"/>
        <w:gridCol w:w="2299"/>
        <w:gridCol w:w="2127"/>
        <w:gridCol w:w="2109"/>
      </w:tblGrid>
      <w:tr w:rsidR="00201252" w14:paraId="5AE8FE7C" w14:textId="77777777" w:rsidTr="005D5F15">
        <w:trPr>
          <w:trHeight w:val="513"/>
          <w:tblHeader/>
        </w:trPr>
        <w:tc>
          <w:tcPr>
            <w:tcW w:w="2378" w:type="dxa"/>
            <w:tcBorders>
              <w:top w:val="single" w:sz="12" w:space="0" w:color="auto"/>
              <w:bottom w:val="single" w:sz="12" w:space="0" w:color="auto"/>
            </w:tcBorders>
            <w:shd w:val="clear" w:color="auto" w:fill="D9D9D9"/>
            <w:vAlign w:val="center"/>
            <w:hideMark/>
          </w:tcPr>
          <w:p w14:paraId="6E3560E7" w14:textId="77777777" w:rsidR="00201252" w:rsidRDefault="00201252" w:rsidP="005D5F15">
            <w:pPr>
              <w:pStyle w:val="Zkladntext"/>
              <w:spacing w:before="60" w:line="276" w:lineRule="auto"/>
              <w:jc w:val="center"/>
              <w:rPr>
                <w:b/>
                <w:i/>
                <w:sz w:val="20"/>
                <w:szCs w:val="20"/>
              </w:rPr>
            </w:pPr>
            <w:r>
              <w:rPr>
                <w:b/>
                <w:i/>
                <w:sz w:val="20"/>
                <w:szCs w:val="20"/>
              </w:rPr>
              <w:t>Oblast</w:t>
            </w:r>
          </w:p>
        </w:tc>
        <w:tc>
          <w:tcPr>
            <w:tcW w:w="2299" w:type="dxa"/>
            <w:tcBorders>
              <w:top w:val="single" w:sz="12" w:space="0" w:color="auto"/>
              <w:bottom w:val="single" w:sz="12" w:space="0" w:color="auto"/>
            </w:tcBorders>
            <w:shd w:val="clear" w:color="auto" w:fill="D9D9D9"/>
            <w:hideMark/>
          </w:tcPr>
          <w:p w14:paraId="10D376EE" w14:textId="77777777" w:rsidR="00201252" w:rsidRDefault="00201252" w:rsidP="00E3712D">
            <w:pPr>
              <w:pStyle w:val="Zkladntext"/>
              <w:spacing w:before="60" w:line="276" w:lineRule="auto"/>
              <w:jc w:val="center"/>
              <w:rPr>
                <w:b/>
                <w:i/>
                <w:sz w:val="20"/>
                <w:szCs w:val="20"/>
              </w:rPr>
            </w:pPr>
            <w:r>
              <w:rPr>
                <w:b/>
                <w:i/>
                <w:sz w:val="20"/>
                <w:szCs w:val="20"/>
              </w:rPr>
              <w:t>2019–2023</w:t>
            </w:r>
          </w:p>
          <w:p w14:paraId="1B86496D" w14:textId="77777777" w:rsidR="00201252" w:rsidRDefault="00201252" w:rsidP="00E3712D">
            <w:pPr>
              <w:pStyle w:val="Zkladntext"/>
              <w:spacing w:before="60" w:line="276" w:lineRule="auto"/>
              <w:jc w:val="center"/>
              <w:rPr>
                <w:b/>
                <w:i/>
                <w:sz w:val="20"/>
                <w:szCs w:val="20"/>
              </w:rPr>
            </w:pPr>
            <w:r>
              <w:rPr>
                <w:b/>
                <w:i/>
                <w:sz w:val="20"/>
                <w:szCs w:val="20"/>
              </w:rPr>
              <w:t>plánované</w:t>
            </w:r>
          </w:p>
        </w:tc>
        <w:tc>
          <w:tcPr>
            <w:tcW w:w="2127" w:type="dxa"/>
            <w:tcBorders>
              <w:top w:val="single" w:sz="12" w:space="0" w:color="auto"/>
              <w:bottom w:val="single" w:sz="12" w:space="0" w:color="auto"/>
            </w:tcBorders>
            <w:shd w:val="clear" w:color="auto" w:fill="D9D9D9"/>
            <w:hideMark/>
          </w:tcPr>
          <w:p w14:paraId="7E0C40A1" w14:textId="77777777" w:rsidR="00201252" w:rsidRDefault="00201252" w:rsidP="00E3712D">
            <w:pPr>
              <w:pStyle w:val="Zkladntext"/>
              <w:spacing w:before="60" w:line="276" w:lineRule="auto"/>
              <w:jc w:val="center"/>
              <w:rPr>
                <w:b/>
                <w:i/>
                <w:sz w:val="20"/>
                <w:szCs w:val="20"/>
              </w:rPr>
            </w:pPr>
            <w:r>
              <w:rPr>
                <w:b/>
                <w:i/>
                <w:sz w:val="20"/>
                <w:szCs w:val="20"/>
              </w:rPr>
              <w:t>2019–2023</w:t>
            </w:r>
          </w:p>
          <w:p w14:paraId="37184BC9" w14:textId="77777777" w:rsidR="00201252" w:rsidRDefault="00201252" w:rsidP="00E3712D">
            <w:pPr>
              <w:pStyle w:val="Zkladntext"/>
              <w:spacing w:before="60" w:line="276" w:lineRule="auto"/>
              <w:jc w:val="center"/>
              <w:rPr>
                <w:b/>
                <w:i/>
                <w:sz w:val="20"/>
                <w:szCs w:val="20"/>
              </w:rPr>
            </w:pPr>
            <w:r>
              <w:rPr>
                <w:b/>
                <w:i/>
                <w:sz w:val="20"/>
                <w:szCs w:val="20"/>
              </w:rPr>
              <w:t>uplatněné</w:t>
            </w:r>
          </w:p>
        </w:tc>
        <w:tc>
          <w:tcPr>
            <w:tcW w:w="2109" w:type="dxa"/>
            <w:tcBorders>
              <w:top w:val="single" w:sz="12" w:space="0" w:color="auto"/>
              <w:bottom w:val="single" w:sz="12" w:space="0" w:color="auto"/>
            </w:tcBorders>
            <w:shd w:val="clear" w:color="auto" w:fill="D9D9D9"/>
            <w:hideMark/>
          </w:tcPr>
          <w:p w14:paraId="3A203C0E" w14:textId="77777777" w:rsidR="00201252" w:rsidRDefault="00201252" w:rsidP="00E3712D">
            <w:pPr>
              <w:pStyle w:val="Zkladntext"/>
              <w:spacing w:before="60" w:line="276" w:lineRule="auto"/>
              <w:jc w:val="center"/>
              <w:rPr>
                <w:b/>
                <w:i/>
                <w:sz w:val="20"/>
                <w:szCs w:val="20"/>
              </w:rPr>
            </w:pPr>
            <w:r>
              <w:rPr>
                <w:b/>
                <w:i/>
                <w:sz w:val="20"/>
                <w:szCs w:val="20"/>
              </w:rPr>
              <w:t>2019–2023</w:t>
            </w:r>
          </w:p>
          <w:p w14:paraId="01ACBD5B" w14:textId="77777777" w:rsidR="00201252" w:rsidRDefault="00201252" w:rsidP="00E3712D">
            <w:pPr>
              <w:pStyle w:val="Zkladntext"/>
              <w:spacing w:before="60" w:line="276" w:lineRule="auto"/>
              <w:jc w:val="center"/>
              <w:rPr>
                <w:b/>
                <w:i/>
                <w:sz w:val="20"/>
                <w:szCs w:val="20"/>
              </w:rPr>
            </w:pPr>
            <w:r>
              <w:rPr>
                <w:b/>
                <w:i/>
                <w:sz w:val="20"/>
                <w:szCs w:val="20"/>
              </w:rPr>
              <w:t>neuplatněné</w:t>
            </w:r>
          </w:p>
        </w:tc>
      </w:tr>
      <w:tr w:rsidR="00201252" w:rsidRPr="00602A95" w14:paraId="022010BF" w14:textId="77777777" w:rsidTr="005D5F15">
        <w:tc>
          <w:tcPr>
            <w:tcW w:w="2378" w:type="dxa"/>
            <w:tcBorders>
              <w:top w:val="single" w:sz="12" w:space="0" w:color="auto"/>
            </w:tcBorders>
            <w:hideMark/>
          </w:tcPr>
          <w:p w14:paraId="3777BE41" w14:textId="2FBCEDAC" w:rsidR="00201252" w:rsidRPr="00602A95" w:rsidRDefault="00A6047F" w:rsidP="00E3712D">
            <w:r w:rsidRPr="00A6047F">
              <w:t>1. Sklo a bižuterie</w:t>
            </w:r>
          </w:p>
        </w:tc>
        <w:tc>
          <w:tcPr>
            <w:tcW w:w="2299" w:type="dxa"/>
            <w:tcBorders>
              <w:top w:val="single" w:sz="12" w:space="0" w:color="auto"/>
            </w:tcBorders>
          </w:tcPr>
          <w:p w14:paraId="07CAA0FA" w14:textId="664C9E1A" w:rsidR="00201252" w:rsidRPr="00602A95" w:rsidRDefault="00A6047F" w:rsidP="007A23BB">
            <w:pPr>
              <w:jc w:val="center"/>
            </w:pPr>
            <w:r>
              <w:t>3xB, 8xJ, 1xS</w:t>
            </w:r>
          </w:p>
        </w:tc>
        <w:tc>
          <w:tcPr>
            <w:tcW w:w="2127" w:type="dxa"/>
            <w:tcBorders>
              <w:top w:val="single" w:sz="12" w:space="0" w:color="auto"/>
            </w:tcBorders>
          </w:tcPr>
          <w:p w14:paraId="06A241D1" w14:textId="047F4994" w:rsidR="00201252" w:rsidRPr="00602A95" w:rsidRDefault="00A6047F" w:rsidP="007A23BB">
            <w:pPr>
              <w:jc w:val="center"/>
            </w:pPr>
            <w:r w:rsidRPr="00A6047F">
              <w:t>3xB, 8xJ, 1xS</w:t>
            </w:r>
          </w:p>
        </w:tc>
        <w:tc>
          <w:tcPr>
            <w:tcW w:w="2109" w:type="dxa"/>
            <w:tcBorders>
              <w:top w:val="single" w:sz="12" w:space="0" w:color="auto"/>
            </w:tcBorders>
          </w:tcPr>
          <w:p w14:paraId="19C3A866" w14:textId="77777777" w:rsidR="00201252" w:rsidRPr="00602A95" w:rsidRDefault="00201252" w:rsidP="007A23BB">
            <w:pPr>
              <w:jc w:val="center"/>
            </w:pPr>
          </w:p>
        </w:tc>
      </w:tr>
      <w:tr w:rsidR="00201252" w:rsidRPr="00B22CE2" w14:paraId="430A0312" w14:textId="77777777" w:rsidTr="005D5F15">
        <w:tc>
          <w:tcPr>
            <w:tcW w:w="2378" w:type="dxa"/>
            <w:tcBorders>
              <w:top w:val="single" w:sz="12" w:space="0" w:color="auto"/>
              <w:bottom w:val="single" w:sz="12" w:space="0" w:color="auto"/>
            </w:tcBorders>
          </w:tcPr>
          <w:p w14:paraId="31D3E550" w14:textId="77777777" w:rsidR="00201252" w:rsidRPr="00B22CE2" w:rsidRDefault="00201252" w:rsidP="00E3712D">
            <w:pPr>
              <w:rPr>
                <w:b/>
              </w:rPr>
            </w:pPr>
            <w:r w:rsidRPr="00B22CE2">
              <w:rPr>
                <w:b/>
              </w:rPr>
              <w:t>Celkem</w:t>
            </w:r>
          </w:p>
        </w:tc>
        <w:tc>
          <w:tcPr>
            <w:tcW w:w="2299" w:type="dxa"/>
            <w:tcBorders>
              <w:top w:val="single" w:sz="12" w:space="0" w:color="auto"/>
              <w:bottom w:val="single" w:sz="12" w:space="0" w:color="auto"/>
            </w:tcBorders>
          </w:tcPr>
          <w:p w14:paraId="2910EB6E" w14:textId="1F3985EF" w:rsidR="00201252" w:rsidRPr="00B22CE2" w:rsidRDefault="00A6047F" w:rsidP="007A23BB">
            <w:pPr>
              <w:jc w:val="center"/>
              <w:rPr>
                <w:b/>
              </w:rPr>
            </w:pPr>
            <w:r w:rsidRPr="00A6047F">
              <w:rPr>
                <w:b/>
              </w:rPr>
              <w:t>3xB, 8xJ, 1xS</w:t>
            </w:r>
          </w:p>
        </w:tc>
        <w:tc>
          <w:tcPr>
            <w:tcW w:w="2127" w:type="dxa"/>
            <w:tcBorders>
              <w:top w:val="single" w:sz="12" w:space="0" w:color="auto"/>
              <w:bottom w:val="single" w:sz="12" w:space="0" w:color="auto"/>
            </w:tcBorders>
          </w:tcPr>
          <w:p w14:paraId="5EDD1DCB" w14:textId="6138A7E5" w:rsidR="00201252" w:rsidRPr="00B22CE2" w:rsidRDefault="00A6047F" w:rsidP="007A23BB">
            <w:pPr>
              <w:jc w:val="center"/>
              <w:rPr>
                <w:b/>
              </w:rPr>
            </w:pPr>
            <w:r w:rsidRPr="00A6047F">
              <w:rPr>
                <w:b/>
              </w:rPr>
              <w:t>3xB, 8xJ, 1xS</w:t>
            </w:r>
          </w:p>
        </w:tc>
        <w:tc>
          <w:tcPr>
            <w:tcW w:w="2109" w:type="dxa"/>
            <w:tcBorders>
              <w:top w:val="single" w:sz="12" w:space="0" w:color="auto"/>
              <w:bottom w:val="single" w:sz="12" w:space="0" w:color="auto"/>
            </w:tcBorders>
          </w:tcPr>
          <w:p w14:paraId="63CCCE0F" w14:textId="77777777" w:rsidR="00201252" w:rsidRPr="00B22CE2" w:rsidRDefault="00201252" w:rsidP="007A23BB">
            <w:pPr>
              <w:jc w:val="center"/>
              <w:rPr>
                <w:b/>
              </w:rPr>
            </w:pPr>
          </w:p>
        </w:tc>
      </w:tr>
    </w:tbl>
    <w:p w14:paraId="2718FEE9" w14:textId="7790C55A" w:rsidR="00BB0647" w:rsidRDefault="00BB0647" w:rsidP="00BB0647">
      <w:pPr>
        <w:spacing w:before="60" w:line="288" w:lineRule="auto"/>
        <w:ind w:left="426"/>
        <w:contextualSpacing/>
        <w:jc w:val="both"/>
        <w:rPr>
          <w:sz w:val="22"/>
          <w:szCs w:val="22"/>
        </w:rPr>
      </w:pPr>
    </w:p>
    <w:p w14:paraId="5945D9BD" w14:textId="2B07302B" w:rsidR="00FA2574" w:rsidRPr="00FA2574" w:rsidRDefault="00FA2574" w:rsidP="00FA2574">
      <w:pPr>
        <w:keepNext/>
        <w:spacing w:before="60" w:line="288" w:lineRule="auto"/>
        <w:ind w:left="425"/>
        <w:contextualSpacing/>
        <w:jc w:val="both"/>
        <w:rPr>
          <w:sz w:val="22"/>
          <w:szCs w:val="22"/>
        </w:rPr>
      </w:pPr>
      <w:r>
        <w:rPr>
          <w:b/>
          <w:sz w:val="22"/>
          <w:szCs w:val="22"/>
        </w:rPr>
        <w:t xml:space="preserve">Souhrnné </w:t>
      </w:r>
      <w:r w:rsidR="006B24BB">
        <w:rPr>
          <w:b/>
          <w:sz w:val="22"/>
          <w:szCs w:val="22"/>
        </w:rPr>
        <w:t>z</w:t>
      </w:r>
      <w:r>
        <w:rPr>
          <w:b/>
          <w:sz w:val="22"/>
          <w:szCs w:val="22"/>
        </w:rPr>
        <w:t>h</w:t>
      </w:r>
      <w:r w:rsidRPr="00FA2574">
        <w:rPr>
          <w:b/>
          <w:sz w:val="22"/>
          <w:szCs w:val="22"/>
        </w:rPr>
        <w:t>odnocení zdůvodnění VO neuplatněných výsledků</w:t>
      </w:r>
      <w:r w:rsidRPr="00FA2574">
        <w:rPr>
          <w:sz w:val="22"/>
          <w:szCs w:val="22"/>
        </w:rPr>
        <w:t xml:space="preserve"> </w:t>
      </w:r>
      <w:r>
        <w:rPr>
          <w:sz w:val="22"/>
          <w:szCs w:val="22"/>
        </w:rPr>
        <w:t xml:space="preserve">včetně závazného termínu jejich uplatnění (neuplatněné výsledky jsou shodné s bodem </w:t>
      </w:r>
      <w:r w:rsidR="005A2287">
        <w:rPr>
          <w:sz w:val="22"/>
          <w:szCs w:val="22"/>
        </w:rPr>
        <w:t>P</w:t>
      </w:r>
      <w:r>
        <w:rPr>
          <w:sz w:val="22"/>
          <w:szCs w:val="22"/>
        </w:rPr>
        <w:t xml:space="preserve">rotokolu </w:t>
      </w:r>
      <w:r w:rsidR="00B32A35">
        <w:rPr>
          <w:sz w:val="22"/>
          <w:szCs w:val="22"/>
        </w:rPr>
        <w:t xml:space="preserve">3.1 a </w:t>
      </w:r>
      <w:r>
        <w:rPr>
          <w:sz w:val="22"/>
          <w:szCs w:val="22"/>
        </w:rPr>
        <w:t>3.2 průběžného hodnocení za r. 2023, zde se hodnotí zejména dopad neuplatnění výsledků na rozvoj VO zejm. na kapacity VO při řešení koncepce na r. 2024 - 2028)</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BB0647" w:rsidRPr="00533BBD" w14:paraId="355066ED" w14:textId="77777777" w:rsidTr="00E3712D">
        <w:trPr>
          <w:trHeight w:val="426"/>
        </w:trPr>
        <w:tc>
          <w:tcPr>
            <w:tcW w:w="8930" w:type="dxa"/>
            <w:shd w:val="clear" w:color="auto" w:fill="DEEAF6" w:themeFill="accent1" w:themeFillTint="33"/>
          </w:tcPr>
          <w:p w14:paraId="04F7E672" w14:textId="44D85816" w:rsidR="005639F8" w:rsidRPr="002664D4" w:rsidRDefault="005639F8" w:rsidP="005639F8">
            <w:pPr>
              <w:pStyle w:val="Zkladntext"/>
              <w:spacing w:before="60" w:line="276" w:lineRule="auto"/>
              <w:jc w:val="both"/>
              <w:rPr>
                <w:highlight w:val="green"/>
              </w:rPr>
            </w:pPr>
            <w:r w:rsidRPr="002664D4">
              <w:t>Aplikované výsledky koncepce byly splněny beze zbytku a cíle koncepce byly splněny.</w:t>
            </w:r>
          </w:p>
        </w:tc>
      </w:tr>
    </w:tbl>
    <w:p w14:paraId="68895ED2" w14:textId="77777777" w:rsidR="00BB0647" w:rsidRDefault="00BB0647" w:rsidP="00BB0647">
      <w:pPr>
        <w:spacing w:before="60" w:line="276" w:lineRule="auto"/>
        <w:ind w:left="425" w:hanging="426"/>
        <w:jc w:val="both"/>
        <w:rPr>
          <w:sz w:val="24"/>
          <w:szCs w:val="24"/>
        </w:rPr>
      </w:pPr>
    </w:p>
    <w:p w14:paraId="540C13D4" w14:textId="2DC37AF5" w:rsidR="00FA2574" w:rsidRPr="00FA2574" w:rsidRDefault="00FA2574" w:rsidP="00FA2574">
      <w:pPr>
        <w:keepNext/>
        <w:spacing w:before="60" w:line="276" w:lineRule="auto"/>
        <w:ind w:left="426" w:hanging="426"/>
        <w:jc w:val="both"/>
        <w:rPr>
          <w:b/>
          <w:sz w:val="24"/>
          <w:szCs w:val="24"/>
          <w:u w:val="single"/>
        </w:rPr>
      </w:pPr>
      <w:r w:rsidRPr="00FA2574">
        <w:rPr>
          <w:b/>
          <w:sz w:val="24"/>
          <w:szCs w:val="24"/>
          <w:u w:val="single"/>
        </w:rPr>
        <w:t>3.2</w:t>
      </w:r>
      <w:r w:rsidRPr="00FA2574">
        <w:rPr>
          <w:b/>
          <w:sz w:val="24"/>
          <w:szCs w:val="24"/>
          <w:u w:val="single"/>
        </w:rPr>
        <w:tab/>
        <w:t>Kvantita a kvalita vybraných, popř. bibliometrických výsledků VO v letech 2019 – 2023 hodnocených na národní úrovni)</w:t>
      </w:r>
    </w:p>
    <w:p w14:paraId="38DA2E89" w14:textId="1829C683" w:rsidR="00083C13" w:rsidRPr="006B24BB" w:rsidRDefault="006B24BB" w:rsidP="006B24BB">
      <w:pPr>
        <w:keepNext/>
        <w:spacing w:before="60" w:line="276" w:lineRule="auto"/>
        <w:ind w:left="426"/>
        <w:jc w:val="both"/>
        <w:rPr>
          <w:b/>
          <w:sz w:val="24"/>
          <w:szCs w:val="24"/>
          <w:u w:val="single"/>
        </w:rPr>
      </w:pPr>
      <w:r>
        <w:rPr>
          <w:b/>
          <w:sz w:val="22"/>
          <w:szCs w:val="22"/>
        </w:rPr>
        <w:t>Zh</w:t>
      </w:r>
      <w:r w:rsidRPr="006B24BB">
        <w:rPr>
          <w:b/>
          <w:sz w:val="22"/>
          <w:szCs w:val="22"/>
        </w:rPr>
        <w:t>odnocení výsledků uplatněných VO na národní úrovni</w:t>
      </w:r>
      <w:r>
        <w:rPr>
          <w:sz w:val="22"/>
          <w:szCs w:val="22"/>
        </w:rPr>
        <w:t xml:space="preserve"> včetně zhodnocení uvedení všech požadovaných údajů (</w:t>
      </w:r>
      <w:r w:rsidRPr="006B24BB">
        <w:rPr>
          <w:sz w:val="22"/>
          <w:szCs w:val="22"/>
        </w:rPr>
        <w:t xml:space="preserve">VO </w:t>
      </w:r>
      <w:r>
        <w:rPr>
          <w:sz w:val="22"/>
          <w:szCs w:val="22"/>
        </w:rPr>
        <w:t>měla uvést</w:t>
      </w:r>
      <w:r w:rsidRPr="006B24BB">
        <w:rPr>
          <w:sz w:val="22"/>
          <w:szCs w:val="22"/>
        </w:rPr>
        <w:t>, které výsledky dosažené v letech 2019 až 2022 uplatnila na národní úrovni</w:t>
      </w:r>
      <w:r>
        <w:rPr>
          <w:sz w:val="22"/>
          <w:szCs w:val="22"/>
        </w:rPr>
        <w:t xml:space="preserve"> - </w:t>
      </w:r>
      <w:r w:rsidRPr="006B24BB">
        <w:rPr>
          <w:sz w:val="22"/>
          <w:szCs w:val="22"/>
        </w:rPr>
        <w:t xml:space="preserve">druh/poddruh, autoři, název, rok uplatnění, u bibliometrických výsledků rovněž souhrnně počtem jednotlivých druhů, s jakými výsledkem </w:t>
      </w:r>
      <w:r>
        <w:rPr>
          <w:sz w:val="22"/>
          <w:szCs w:val="22"/>
        </w:rPr>
        <w:t xml:space="preserve">- </w:t>
      </w:r>
      <w:r w:rsidRPr="006B24BB">
        <w:rPr>
          <w:sz w:val="22"/>
          <w:szCs w:val="22"/>
        </w:rPr>
        <w:t>známkami, pro bibliometrické výsledky zastoupení kvartilů</w:t>
      </w:r>
      <w:r>
        <w:rPr>
          <w:sz w:val="22"/>
          <w:szCs w:val="22"/>
        </w:rPr>
        <w:t xml:space="preserve"> a rovněž vyjádření</w:t>
      </w:r>
      <w:r w:rsidRPr="006B24BB">
        <w:rPr>
          <w:sz w:val="22"/>
          <w:szCs w:val="22"/>
        </w:rPr>
        <w:t xml:space="preserve"> VO, zda proti výsledku hodnocení na národní úrovni podala odvolání a s jakým výsledkem</w:t>
      </w:r>
      <w:r>
        <w:rPr>
          <w:sz w:val="22"/>
          <w:szCs w:val="22"/>
        </w:rPr>
        <w:t>)</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322A3C7B" w14:textId="77777777" w:rsidTr="00E3712D">
        <w:trPr>
          <w:trHeight w:val="426"/>
        </w:trPr>
        <w:tc>
          <w:tcPr>
            <w:tcW w:w="8930" w:type="dxa"/>
            <w:shd w:val="clear" w:color="auto" w:fill="DEEAF6" w:themeFill="accent1" w:themeFillTint="33"/>
          </w:tcPr>
          <w:p w14:paraId="0915E2E8" w14:textId="20F729ED" w:rsidR="003776B8" w:rsidRDefault="0085362B" w:rsidP="003776B8">
            <w:pPr>
              <w:pStyle w:val="Zkladntext"/>
              <w:spacing w:before="60" w:line="276" w:lineRule="auto"/>
              <w:jc w:val="both"/>
            </w:pPr>
            <w:r w:rsidRPr="003776B8">
              <w:t xml:space="preserve">Při hodnocení na národní úrovni byla VO hodnocena v H22 známkou </w:t>
            </w:r>
            <w:r w:rsidR="003776B8" w:rsidRPr="003776B8">
              <w:t xml:space="preserve">C </w:t>
            </w:r>
            <w:r w:rsidR="003776B8">
              <w:t>s následujícím hodnocením:</w:t>
            </w:r>
          </w:p>
          <w:p w14:paraId="4D50DC8F" w14:textId="6C96AE1D" w:rsidR="003776B8" w:rsidRPr="0085362B" w:rsidRDefault="003776B8" w:rsidP="003776B8">
            <w:pPr>
              <w:pStyle w:val="Zkladntext"/>
              <w:spacing w:before="60" w:line="276" w:lineRule="auto"/>
              <w:jc w:val="both"/>
            </w:pPr>
            <w:r>
              <w:lastRenderedPageBreak/>
              <w:t>„</w:t>
            </w:r>
            <w:r w:rsidRPr="003776B8">
              <w:t>Do Modulu 1 byly v uplynulém roce přihlášeny v oboru humanitních věd pouze dva výsledky. Předseda Odborného panelu 6 zaznamenal mírné zlepšení (jedna trojka, jedna čtyřka). Poskytovatel byl upozorněn na nefunkční odkazy v RIV.</w:t>
            </w:r>
            <w:r>
              <w:t xml:space="preserve"> </w:t>
            </w:r>
            <w:r w:rsidRPr="003776B8">
              <w:t>Z národní úrovně bylo navrženo hodnocení c, jelikož výzkumná organizace naplnila limity v Modulu 1 a zároveň došlo k mírnému zlepšení. Zástupci Rady vyjádřili souhlas s posunem hodnocení.</w:t>
            </w:r>
            <w:r>
              <w:t>“.</w:t>
            </w:r>
          </w:p>
        </w:tc>
      </w:tr>
    </w:tbl>
    <w:p w14:paraId="195F0F0E" w14:textId="77777777" w:rsidR="006B24BB" w:rsidRDefault="006B24BB" w:rsidP="006B24BB">
      <w:pPr>
        <w:spacing w:before="60" w:line="276" w:lineRule="auto"/>
        <w:ind w:left="425" w:hanging="426"/>
        <w:jc w:val="both"/>
        <w:rPr>
          <w:sz w:val="24"/>
          <w:szCs w:val="24"/>
        </w:rPr>
      </w:pPr>
    </w:p>
    <w:p w14:paraId="79A63F0D" w14:textId="77777777" w:rsidR="006B24BB" w:rsidRPr="006B24BB" w:rsidRDefault="006B24BB" w:rsidP="006B24BB">
      <w:pPr>
        <w:keepNext/>
        <w:spacing w:before="60" w:line="276" w:lineRule="auto"/>
        <w:ind w:left="426" w:hanging="426"/>
        <w:jc w:val="both"/>
        <w:rPr>
          <w:b/>
          <w:sz w:val="24"/>
          <w:szCs w:val="24"/>
          <w:u w:val="single"/>
        </w:rPr>
      </w:pPr>
      <w:r w:rsidRPr="006B24BB">
        <w:rPr>
          <w:b/>
          <w:sz w:val="24"/>
          <w:szCs w:val="24"/>
          <w:u w:val="single"/>
        </w:rPr>
        <w:t>3.3 Popularizace, lidské zdroje a další specifické aktivity VO</w:t>
      </w:r>
    </w:p>
    <w:p w14:paraId="79CDBEEB" w14:textId="317CFCDA" w:rsidR="006B24BB" w:rsidRPr="006B24BB" w:rsidRDefault="006B24BB" w:rsidP="006B24BB">
      <w:pPr>
        <w:spacing w:before="60" w:line="288" w:lineRule="auto"/>
        <w:ind w:left="364"/>
        <w:contextualSpacing/>
        <w:jc w:val="both"/>
        <w:rPr>
          <w:sz w:val="22"/>
          <w:szCs w:val="22"/>
        </w:rPr>
      </w:pPr>
      <w:r w:rsidRPr="006B24BB">
        <w:rPr>
          <w:sz w:val="22"/>
          <w:szCs w:val="22"/>
        </w:rPr>
        <w:t xml:space="preserve">Zhodnocení pokroku a změn při aktivitách VO uvedených v části koncepce </w:t>
      </w:r>
      <w:r w:rsidRPr="006B24BB">
        <w:rPr>
          <w:b/>
          <w:sz w:val="22"/>
          <w:szCs w:val="22"/>
        </w:rPr>
        <w:t>II. 8 Popularizace, lidské zdroje a další specifické aktivity VO</w:t>
      </w:r>
      <w:r w:rsidRPr="006B24BB">
        <w:rPr>
          <w:sz w:val="22"/>
          <w:szCs w:val="22"/>
        </w:rPr>
        <w:t xml:space="preserve"> </w:t>
      </w:r>
      <w:r>
        <w:rPr>
          <w:sz w:val="22"/>
          <w:szCs w:val="22"/>
        </w:rPr>
        <w:t>, zejména z hlediska změn</w:t>
      </w:r>
      <w:r w:rsidRPr="006B24BB">
        <w:rPr>
          <w:sz w:val="22"/>
          <w:szCs w:val="22"/>
        </w:rPr>
        <w:t xml:space="preserve"> a jejich přínos</w:t>
      </w:r>
      <w:r>
        <w:rPr>
          <w:sz w:val="22"/>
          <w:szCs w:val="22"/>
        </w:rPr>
        <w:t>ů</w:t>
      </w:r>
      <w:r w:rsidRPr="006B24BB">
        <w:rPr>
          <w:sz w:val="22"/>
          <w:szCs w:val="22"/>
        </w:rPr>
        <w:t xml:space="preserve"> jak pro VO, tak pro další subjekty, popř. celospolečensk</w:t>
      </w:r>
      <w:r>
        <w:rPr>
          <w:sz w:val="22"/>
          <w:szCs w:val="22"/>
        </w:rPr>
        <w:t>ých</w:t>
      </w:r>
      <w:r w:rsidRPr="006B24BB">
        <w:rPr>
          <w:sz w:val="22"/>
          <w:szCs w:val="22"/>
        </w:rPr>
        <w:t xml:space="preserve"> přínos</w:t>
      </w:r>
      <w:r>
        <w:rPr>
          <w:sz w:val="22"/>
          <w:szCs w:val="22"/>
        </w:rPr>
        <w:t>ů</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0D4223BA" w14:textId="77777777" w:rsidTr="00E3712D">
        <w:trPr>
          <w:trHeight w:val="426"/>
        </w:trPr>
        <w:tc>
          <w:tcPr>
            <w:tcW w:w="8930" w:type="dxa"/>
            <w:shd w:val="clear" w:color="auto" w:fill="DEEAF6" w:themeFill="accent1" w:themeFillTint="33"/>
          </w:tcPr>
          <w:p w14:paraId="201386F1" w14:textId="60096F34" w:rsidR="006B24BB" w:rsidRDefault="00A02B00" w:rsidP="003776B8">
            <w:pPr>
              <w:pStyle w:val="Zkladntext"/>
              <w:spacing w:before="60" w:line="276" w:lineRule="auto"/>
              <w:jc w:val="both"/>
            </w:pPr>
            <w:r w:rsidRPr="002664D4">
              <w:t xml:space="preserve">Jako své další specifické výzkumné aktivity VO uvádí </w:t>
            </w:r>
            <w:bookmarkStart w:id="4" w:name="_Hlk162863684"/>
            <w:r w:rsidR="002664D4" w:rsidRPr="002664D4">
              <w:t xml:space="preserve">bohatou popularizační činnost, edukační programy, spolupráci s VŠ a transfer znalostí </w:t>
            </w:r>
            <w:r w:rsidR="002664D4" w:rsidRPr="003776B8">
              <w:t>a dovedností spjatých s kreativními průmysly a designem, k uchování řemeslné tradice a excelence i posílení mezinárodní prestiže ČR.</w:t>
            </w:r>
            <w:bookmarkEnd w:id="4"/>
            <w:r w:rsidR="002664D4" w:rsidRPr="003776B8">
              <w:t xml:space="preserve"> </w:t>
            </w:r>
            <w:r w:rsidRPr="002664D4">
              <w:t>Uvedené aktivity jsou v souladu s misí VO a výrazně přispívají k</w:t>
            </w:r>
            <w:r w:rsidR="002664D4" w:rsidRPr="002664D4">
              <w:t> propoj</w:t>
            </w:r>
            <w:r w:rsidR="007D0474">
              <w:t>e</w:t>
            </w:r>
            <w:r w:rsidR="002664D4" w:rsidRPr="002664D4">
              <w:t xml:space="preserve">ní výzkumu a výuky, k </w:t>
            </w:r>
            <w:r w:rsidRPr="002664D4">
              <w:t>transferu znalostí</w:t>
            </w:r>
            <w:r w:rsidR="002664D4" w:rsidRPr="002664D4">
              <w:t xml:space="preserve"> a</w:t>
            </w:r>
            <w:r w:rsidRPr="002664D4">
              <w:t xml:space="preserve"> popularizaci výsledků</w:t>
            </w:r>
            <w:r w:rsidR="002664D4" w:rsidRPr="002664D4">
              <w:t>.</w:t>
            </w:r>
          </w:p>
          <w:p w14:paraId="116C92A3" w14:textId="589066A1" w:rsidR="00967951" w:rsidRPr="003776B8" w:rsidRDefault="00967951" w:rsidP="003776B8">
            <w:pPr>
              <w:pStyle w:val="Zkladntext"/>
              <w:spacing w:before="60" w:line="276" w:lineRule="auto"/>
              <w:jc w:val="both"/>
            </w:pPr>
            <w:r w:rsidRPr="003776B8">
              <w:t>Během hodnoceného období byly přijaty základní dokumenty pro řízení lidských zdrojů (Organizační řád a Pracovní řád, včetně Plánu genderové rovnosti, Kariérní řád a Etický kodex).</w:t>
            </w:r>
            <w:r w:rsidR="00331295" w:rsidRPr="003776B8">
              <w:t xml:space="preserve"> Vyzdvihnout je třeba výraznou převahu žen v řešitelském týmu.</w:t>
            </w:r>
          </w:p>
        </w:tc>
      </w:tr>
    </w:tbl>
    <w:p w14:paraId="3D614600" w14:textId="77777777" w:rsidR="006B24BB" w:rsidRDefault="006B24BB" w:rsidP="006B24BB">
      <w:pPr>
        <w:spacing w:before="60" w:line="276" w:lineRule="auto"/>
        <w:ind w:left="425" w:hanging="426"/>
        <w:jc w:val="both"/>
        <w:rPr>
          <w:sz w:val="24"/>
          <w:szCs w:val="24"/>
        </w:rPr>
      </w:pPr>
    </w:p>
    <w:p w14:paraId="673E4947" w14:textId="50897AB6" w:rsidR="006B24BB" w:rsidRPr="006B24BB" w:rsidRDefault="006B24BB" w:rsidP="006B24BB">
      <w:pPr>
        <w:keepNext/>
        <w:spacing w:before="60" w:line="276" w:lineRule="auto"/>
        <w:ind w:left="284" w:hanging="284"/>
        <w:jc w:val="both"/>
        <w:rPr>
          <w:b/>
          <w:sz w:val="24"/>
          <w:szCs w:val="24"/>
          <w:u w:val="single"/>
        </w:rPr>
      </w:pPr>
      <w:r w:rsidRPr="006B24BB">
        <w:rPr>
          <w:b/>
          <w:sz w:val="24"/>
          <w:szCs w:val="24"/>
          <w:u w:val="single"/>
        </w:rPr>
        <w:t>3.</w:t>
      </w:r>
      <w:r w:rsidRPr="006B24BB">
        <w:rPr>
          <w:b/>
          <w:sz w:val="24"/>
          <w:szCs w:val="24"/>
          <w:u w:val="single"/>
        </w:rPr>
        <w:tab/>
        <w:t>Excelence ve výzkumu celkem</w:t>
      </w:r>
    </w:p>
    <w:p w14:paraId="5B8E2566" w14:textId="77777777" w:rsidR="006B24BB" w:rsidRPr="00A4196A" w:rsidRDefault="006B24BB"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6B24BB" w:rsidRPr="0001252B" w14:paraId="10C4255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773D9683" w14:textId="6FA87385" w:rsidR="006B24BB" w:rsidRPr="0001252B" w:rsidRDefault="00967951" w:rsidP="007E0BD2">
            <w:pPr>
              <w:pStyle w:val="Zkladntext"/>
              <w:keepNext/>
              <w:spacing w:before="60" w:line="276" w:lineRule="auto"/>
              <w:jc w:val="center"/>
              <w:rPr>
                <w:b/>
                <w:sz w:val="28"/>
                <w:szCs w:val="28"/>
              </w:rPr>
            </w:pPr>
            <w:r>
              <w:rPr>
                <w:b/>
                <w:sz w:val="28"/>
                <w:szCs w:val="28"/>
              </w:rPr>
              <w:t>C</w:t>
            </w:r>
          </w:p>
        </w:tc>
      </w:tr>
      <w:tr w:rsidR="006B24BB" w:rsidRPr="00F51386" w14:paraId="5B1CDE0A"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4FD936EC" w14:textId="2C50FC50" w:rsidR="006B24BB" w:rsidRPr="005D44ED" w:rsidRDefault="0085362B" w:rsidP="00F32E16">
            <w:pPr>
              <w:spacing w:before="60" w:line="276" w:lineRule="auto"/>
              <w:jc w:val="both"/>
              <w:rPr>
                <w:sz w:val="24"/>
                <w:szCs w:val="24"/>
                <w:lang w:eastAsia="en-US"/>
              </w:rPr>
            </w:pPr>
            <w:r w:rsidRPr="005D44ED">
              <w:rPr>
                <w:sz w:val="24"/>
                <w:szCs w:val="24"/>
              </w:rPr>
              <w:t xml:space="preserve">Celkově je výzkumné prostředí hodnoceno stupněm </w:t>
            </w:r>
            <w:r w:rsidR="00967951" w:rsidRPr="005D44ED">
              <w:rPr>
                <w:sz w:val="24"/>
                <w:szCs w:val="24"/>
              </w:rPr>
              <w:t>C</w:t>
            </w:r>
            <w:r w:rsidRPr="005D44ED">
              <w:rPr>
                <w:sz w:val="24"/>
                <w:szCs w:val="24"/>
              </w:rPr>
              <w:t xml:space="preserve">, přičemž za hlavní silné stránky lze považovat </w:t>
            </w:r>
            <w:r w:rsidR="004C1D2F" w:rsidRPr="005D44ED">
              <w:rPr>
                <w:sz w:val="24"/>
                <w:szCs w:val="24"/>
              </w:rPr>
              <w:t>kvalitní výsledky v oblasti aplikovaného výzkumu a publikace na národní úrovni</w:t>
            </w:r>
            <w:r w:rsidRPr="005D44ED">
              <w:rPr>
                <w:sz w:val="24"/>
                <w:szCs w:val="24"/>
              </w:rPr>
              <w:t xml:space="preserve">. Jako slabší stránky této části plnění koncepce jsou hodnoceny </w:t>
            </w:r>
            <w:r w:rsidR="005D44ED" w:rsidRPr="005D44ED">
              <w:rPr>
                <w:sz w:val="24"/>
                <w:szCs w:val="24"/>
                <w:lang w:eastAsia="en-US"/>
              </w:rPr>
              <w:t>malé ambice výstupů v oblasti excelentního výzkumu s výrazným mezinárodním impaktem</w:t>
            </w:r>
            <w:r w:rsidR="00F32E16">
              <w:rPr>
                <w:sz w:val="24"/>
                <w:szCs w:val="24"/>
                <w:lang w:eastAsia="en-US"/>
              </w:rPr>
              <w:t xml:space="preserve"> i </w:t>
            </w:r>
            <w:proofErr w:type="spellStart"/>
            <w:r w:rsidR="00F32E16">
              <w:rPr>
                <w:sz w:val="24"/>
                <w:szCs w:val="24"/>
                <w:lang w:eastAsia="en-US"/>
              </w:rPr>
              <w:t>i</w:t>
            </w:r>
            <w:proofErr w:type="spellEnd"/>
            <w:r w:rsidR="00F32E16">
              <w:rPr>
                <w:sz w:val="24"/>
                <w:szCs w:val="24"/>
                <w:lang w:eastAsia="en-US"/>
              </w:rPr>
              <w:t xml:space="preserve"> výsledky hodnocení na národní úrovni</w:t>
            </w:r>
            <w:r w:rsidR="005D44ED" w:rsidRPr="005D44ED">
              <w:rPr>
                <w:sz w:val="24"/>
                <w:szCs w:val="24"/>
                <w:lang w:eastAsia="en-US"/>
              </w:rPr>
              <w:t>.</w:t>
            </w:r>
          </w:p>
        </w:tc>
      </w:tr>
    </w:tbl>
    <w:p w14:paraId="7D7F0B75" w14:textId="77777777" w:rsidR="006B24BB" w:rsidRDefault="006B24BB" w:rsidP="006B24BB">
      <w:pPr>
        <w:spacing w:before="60" w:line="276" w:lineRule="auto"/>
        <w:ind w:left="425" w:hanging="426"/>
        <w:jc w:val="both"/>
        <w:rPr>
          <w:sz w:val="24"/>
          <w:szCs w:val="24"/>
        </w:rPr>
      </w:pPr>
    </w:p>
    <w:p w14:paraId="599ABD53" w14:textId="1116FD28" w:rsidR="00DD350E" w:rsidRDefault="00DD350E" w:rsidP="00EB00C3">
      <w:pPr>
        <w:keepNext/>
        <w:spacing w:before="60" w:line="276" w:lineRule="auto"/>
        <w:ind w:left="284" w:hanging="284"/>
        <w:jc w:val="both"/>
        <w:rPr>
          <w:b/>
          <w:sz w:val="26"/>
          <w:szCs w:val="26"/>
          <w:u w:val="single"/>
        </w:rPr>
      </w:pPr>
      <w:r>
        <w:rPr>
          <w:b/>
          <w:sz w:val="26"/>
          <w:szCs w:val="26"/>
          <w:u w:val="single"/>
        </w:rPr>
        <w:t>4</w:t>
      </w:r>
      <w:r w:rsidRPr="00B61BC9">
        <w:rPr>
          <w:b/>
          <w:sz w:val="26"/>
          <w:szCs w:val="26"/>
          <w:u w:val="single"/>
        </w:rPr>
        <w:t>.</w:t>
      </w:r>
      <w:r w:rsidRPr="00B61BC9">
        <w:rPr>
          <w:b/>
          <w:sz w:val="26"/>
          <w:szCs w:val="26"/>
          <w:u w:val="single"/>
        </w:rPr>
        <w:tab/>
      </w:r>
      <w:r>
        <w:rPr>
          <w:b/>
          <w:sz w:val="26"/>
          <w:szCs w:val="26"/>
          <w:u w:val="single"/>
        </w:rPr>
        <w:t>Výkonnost výzkumu</w:t>
      </w:r>
    </w:p>
    <w:p w14:paraId="205DFFA8" w14:textId="78D10009" w:rsidR="00DD350E" w:rsidRPr="00AD4385" w:rsidRDefault="00CE0AEF" w:rsidP="00DD350E">
      <w:pPr>
        <w:keepNext/>
        <w:spacing w:before="60" w:line="276" w:lineRule="auto"/>
        <w:ind w:left="426" w:hanging="426"/>
        <w:jc w:val="both"/>
        <w:rPr>
          <w:b/>
          <w:sz w:val="24"/>
          <w:szCs w:val="24"/>
          <w:u w:val="single"/>
        </w:rPr>
      </w:pPr>
      <w:r w:rsidRPr="00CE0AEF">
        <w:rPr>
          <w:b/>
          <w:sz w:val="24"/>
          <w:szCs w:val="24"/>
          <w:u w:val="single"/>
        </w:rPr>
        <w:t>4.1</w:t>
      </w:r>
      <w:r w:rsidRPr="00CE0AEF">
        <w:rPr>
          <w:b/>
          <w:sz w:val="24"/>
          <w:szCs w:val="24"/>
          <w:u w:val="single"/>
        </w:rPr>
        <w:tab/>
        <w:t>Spolupráce s uživateli výsledků</w:t>
      </w:r>
      <w:r w:rsidRPr="00CE0AEF">
        <w:rPr>
          <w:sz w:val="24"/>
          <w:szCs w:val="24"/>
          <w:vertAlign w:val="superscript"/>
        </w:rPr>
        <w:footnoteReference w:id="5"/>
      </w:r>
    </w:p>
    <w:p w14:paraId="7E7FDC2F" w14:textId="75E8CE2C" w:rsidR="00CE0AEF" w:rsidRPr="00CE0AEF" w:rsidRDefault="00CE0AEF" w:rsidP="00CE0AEF">
      <w:pPr>
        <w:spacing w:before="60" w:line="288" w:lineRule="auto"/>
        <w:ind w:left="426"/>
        <w:contextualSpacing/>
        <w:jc w:val="both"/>
        <w:rPr>
          <w:sz w:val="22"/>
          <w:szCs w:val="22"/>
        </w:rPr>
      </w:pPr>
      <w:r w:rsidRPr="00E3712D">
        <w:rPr>
          <w:b/>
          <w:sz w:val="22"/>
          <w:szCs w:val="22"/>
        </w:rPr>
        <w:t>Zhodnocení pokroku a změn ve spolupráci s uživateli výsledků</w:t>
      </w:r>
      <w:r w:rsidRPr="00CE0AEF">
        <w:rPr>
          <w:sz w:val="22"/>
          <w:szCs w:val="22"/>
        </w:rPr>
        <w:t xml:space="preserve"> uvedené v části koncepce II. 7 Uživatelé výsledků aplikovaného výzkumu VO</w:t>
      </w:r>
      <w:r>
        <w:rPr>
          <w:sz w:val="22"/>
          <w:szCs w:val="22"/>
        </w:rPr>
        <w:t xml:space="preserve">, </w:t>
      </w:r>
      <w:r w:rsidRPr="00CE0AEF">
        <w:rPr>
          <w:sz w:val="22"/>
          <w:szCs w:val="22"/>
        </w:rPr>
        <w:t>především změn, ke kterým ve spolupráci s uživateli výsledků aplikovaného výzkumu v letech 2019 a 2023 došlo a jejich přínosy jak pro VO, tak pro další subjekty, popř. celospolečenské přínosy.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B17B3" w:rsidRPr="00533BBD" w14:paraId="71BFBA93" w14:textId="77777777" w:rsidTr="00E3712D">
        <w:trPr>
          <w:trHeight w:val="426"/>
        </w:trPr>
        <w:tc>
          <w:tcPr>
            <w:tcW w:w="8930" w:type="dxa"/>
            <w:shd w:val="clear" w:color="auto" w:fill="DEEAF6" w:themeFill="accent1" w:themeFillTint="33"/>
          </w:tcPr>
          <w:p w14:paraId="761DD6A0" w14:textId="0B5020B5" w:rsidR="0055220B" w:rsidRPr="00D975B1" w:rsidRDefault="007A23BB" w:rsidP="00483ECB">
            <w:pPr>
              <w:spacing w:before="60" w:line="276" w:lineRule="auto"/>
              <w:jc w:val="both"/>
              <w:rPr>
                <w:sz w:val="24"/>
                <w:szCs w:val="24"/>
              </w:rPr>
            </w:pPr>
            <w:r w:rsidRPr="00D975B1">
              <w:rPr>
                <w:sz w:val="24"/>
                <w:szCs w:val="24"/>
              </w:rPr>
              <w:t>Spolupráce s uživateli výsledků je v závěrečné zprávě popsána</w:t>
            </w:r>
            <w:r w:rsidR="00D975B1" w:rsidRPr="00D975B1">
              <w:rPr>
                <w:sz w:val="24"/>
                <w:szCs w:val="24"/>
              </w:rPr>
              <w:t xml:space="preserve"> </w:t>
            </w:r>
            <w:r w:rsidR="00F32E16">
              <w:rPr>
                <w:sz w:val="24"/>
                <w:szCs w:val="24"/>
              </w:rPr>
              <w:t xml:space="preserve">z hlediska výsledků, nikoliv uživatelů </w:t>
            </w:r>
            <w:r w:rsidR="00D975B1" w:rsidRPr="00D975B1">
              <w:rPr>
                <w:sz w:val="24"/>
                <w:szCs w:val="24"/>
              </w:rPr>
              <w:t xml:space="preserve">(zejm. </w:t>
            </w:r>
            <w:r w:rsidR="00D975B1">
              <w:rPr>
                <w:sz w:val="24"/>
                <w:szCs w:val="24"/>
              </w:rPr>
              <w:t>on-line veřejná databáze</w:t>
            </w:r>
            <w:r w:rsidR="00D975B1" w:rsidRPr="00D975B1">
              <w:rPr>
                <w:sz w:val="24"/>
                <w:szCs w:val="24"/>
              </w:rPr>
              <w:t>), výsledky však zatím nelze kvantifikovat</w:t>
            </w:r>
            <w:r w:rsidR="00D975B1">
              <w:rPr>
                <w:sz w:val="24"/>
                <w:szCs w:val="24"/>
              </w:rPr>
              <w:t>.</w:t>
            </w:r>
          </w:p>
        </w:tc>
      </w:tr>
    </w:tbl>
    <w:p w14:paraId="63657C61" w14:textId="77777777" w:rsidR="004B17B3" w:rsidRDefault="004B17B3" w:rsidP="004B17B3">
      <w:pPr>
        <w:spacing w:before="60" w:line="276" w:lineRule="auto"/>
        <w:ind w:left="425" w:hanging="426"/>
        <w:jc w:val="both"/>
        <w:rPr>
          <w:sz w:val="24"/>
          <w:szCs w:val="24"/>
        </w:rPr>
      </w:pPr>
    </w:p>
    <w:p w14:paraId="52F802CE" w14:textId="64C78E49" w:rsidR="00E3712D" w:rsidRPr="00E3712D" w:rsidRDefault="00E3712D" w:rsidP="00E3712D">
      <w:pPr>
        <w:keepNext/>
        <w:spacing w:before="60" w:line="276" w:lineRule="auto"/>
        <w:ind w:left="426" w:hanging="426"/>
        <w:jc w:val="both"/>
        <w:rPr>
          <w:b/>
          <w:sz w:val="24"/>
          <w:szCs w:val="24"/>
          <w:u w:val="single"/>
        </w:rPr>
      </w:pPr>
      <w:r w:rsidRPr="00E3712D">
        <w:rPr>
          <w:b/>
          <w:sz w:val="24"/>
          <w:szCs w:val="24"/>
          <w:u w:val="single"/>
        </w:rPr>
        <w:lastRenderedPageBreak/>
        <w:t>4.2</w:t>
      </w:r>
      <w:r>
        <w:rPr>
          <w:b/>
          <w:sz w:val="24"/>
          <w:szCs w:val="24"/>
          <w:u w:val="single"/>
        </w:rPr>
        <w:tab/>
      </w:r>
      <w:r w:rsidRPr="00E3712D">
        <w:rPr>
          <w:b/>
          <w:sz w:val="24"/>
          <w:szCs w:val="24"/>
          <w:u w:val="single"/>
        </w:rPr>
        <w:t>Zajištění dalších zdrojů pro rozvoj výzkumu</w:t>
      </w:r>
    </w:p>
    <w:p w14:paraId="25380687" w14:textId="73555A1A" w:rsidR="00083C13" w:rsidRPr="00E3712D" w:rsidRDefault="00E3712D" w:rsidP="00E3712D">
      <w:pPr>
        <w:spacing w:before="60" w:line="276" w:lineRule="auto"/>
        <w:ind w:left="425" w:firstLine="1"/>
        <w:jc w:val="both"/>
        <w:rPr>
          <w:sz w:val="24"/>
          <w:szCs w:val="24"/>
        </w:rPr>
      </w:pPr>
      <w:r w:rsidRPr="00E3712D">
        <w:rPr>
          <w:sz w:val="22"/>
          <w:szCs w:val="22"/>
        </w:rPr>
        <w:t xml:space="preserve">Zhodnocení dalších zdrojů na rozvoj výzkumu VO podle tabulka v části koncepce II. 4 Další zdroje pro rozvoj výzkumu VO </w:t>
      </w:r>
      <w:r>
        <w:rPr>
          <w:sz w:val="22"/>
          <w:szCs w:val="22"/>
        </w:rPr>
        <w:t xml:space="preserve">včetně zhodnocení </w:t>
      </w:r>
      <w:r w:rsidRPr="00E3712D">
        <w:rPr>
          <w:sz w:val="22"/>
          <w:szCs w:val="22"/>
        </w:rPr>
        <w:t>komentáře</w:t>
      </w:r>
      <w:r>
        <w:rPr>
          <w:sz w:val="22"/>
          <w:szCs w:val="22"/>
        </w:rPr>
        <w:t xml:space="preserve"> se </w:t>
      </w:r>
      <w:r w:rsidRPr="00E3712D">
        <w:rPr>
          <w:sz w:val="22"/>
          <w:szCs w:val="22"/>
        </w:rPr>
        <w:t xml:space="preserve">zdůvodněním změn oproti údajům v koncepci.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E3712D" w:rsidRPr="00533BBD" w14:paraId="0AC45F99" w14:textId="77777777" w:rsidTr="00E3712D">
        <w:trPr>
          <w:trHeight w:val="426"/>
        </w:trPr>
        <w:tc>
          <w:tcPr>
            <w:tcW w:w="8930" w:type="dxa"/>
            <w:shd w:val="clear" w:color="auto" w:fill="DEEAF6" w:themeFill="accent1" w:themeFillTint="33"/>
          </w:tcPr>
          <w:p w14:paraId="7949440B" w14:textId="5B84D6D4" w:rsidR="00790277" w:rsidRPr="00C96E4B" w:rsidRDefault="00790277" w:rsidP="00F32E16">
            <w:pPr>
              <w:pStyle w:val="Zkladntext"/>
              <w:spacing w:before="60" w:line="276" w:lineRule="auto"/>
              <w:jc w:val="both"/>
            </w:pPr>
            <w:r w:rsidRPr="00C96E4B">
              <w:t>Schopnost získat zdroje mimo IP DKRVO je průměrná</w:t>
            </w:r>
            <w:r w:rsidR="00F32E16">
              <w:t xml:space="preserve"> až podprůměrná</w:t>
            </w:r>
            <w:r w:rsidR="00C96E4B" w:rsidRPr="00C96E4B">
              <w:t>.</w:t>
            </w:r>
            <w:r w:rsidRPr="00C96E4B">
              <w:t xml:space="preserve"> VO získává jen malou část prostředků na další rozvoj výzkumu z dalších zdrojů </w:t>
            </w:r>
            <w:r w:rsidR="00C96E4B" w:rsidRPr="00C96E4B">
              <w:t>(v hodnoceném období jediný grantový projekt: Design československého skla a bižuterie 1948-1989 (DG18P02OVV031</w:t>
            </w:r>
            <w:r w:rsidR="00C96E4B">
              <w:t>, NAKI II).</w:t>
            </w:r>
          </w:p>
        </w:tc>
      </w:tr>
    </w:tbl>
    <w:p w14:paraId="2A941EF7" w14:textId="77777777" w:rsidR="00E3712D" w:rsidRDefault="00E3712D" w:rsidP="00E3712D">
      <w:pPr>
        <w:spacing w:before="60" w:line="276" w:lineRule="auto"/>
        <w:ind w:left="425" w:hanging="426"/>
        <w:jc w:val="both"/>
        <w:rPr>
          <w:sz w:val="24"/>
          <w:szCs w:val="24"/>
        </w:rPr>
      </w:pPr>
    </w:p>
    <w:p w14:paraId="715F2AD4" w14:textId="2A2EF0B3" w:rsidR="00083C13"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4.3</w:t>
      </w:r>
      <w:r>
        <w:rPr>
          <w:b/>
          <w:sz w:val="24"/>
          <w:szCs w:val="24"/>
          <w:u w:val="single"/>
        </w:rPr>
        <w:tab/>
      </w:r>
      <w:r w:rsidRPr="00E3712D">
        <w:rPr>
          <w:b/>
          <w:sz w:val="24"/>
          <w:szCs w:val="24"/>
          <w:u w:val="single"/>
        </w:rPr>
        <w:t>Přehled použití podpory v letech 2019-2023</w:t>
      </w:r>
    </w:p>
    <w:p w14:paraId="6AFAF349" w14:textId="4CAF9CC5" w:rsidR="00083C13" w:rsidRPr="00E3712D" w:rsidRDefault="005F77C5" w:rsidP="00E3712D">
      <w:pPr>
        <w:spacing w:before="60" w:line="276" w:lineRule="auto"/>
        <w:ind w:left="425" w:firstLine="1"/>
        <w:jc w:val="both"/>
        <w:rPr>
          <w:sz w:val="22"/>
          <w:szCs w:val="22"/>
        </w:rPr>
      </w:pPr>
      <w:r w:rsidRPr="005F77C5">
        <w:rPr>
          <w:b/>
          <w:sz w:val="22"/>
          <w:szCs w:val="22"/>
        </w:rPr>
        <w:t>Souhrnné z</w:t>
      </w:r>
      <w:r w:rsidR="00E3712D" w:rsidRPr="005F77C5">
        <w:rPr>
          <w:b/>
          <w:sz w:val="22"/>
          <w:szCs w:val="22"/>
        </w:rPr>
        <w:t>hodnocení čerpání a použití institucionální podpory</w:t>
      </w:r>
      <w:r w:rsidR="00E3712D" w:rsidRPr="00E3712D">
        <w:rPr>
          <w:sz w:val="22"/>
          <w:szCs w:val="22"/>
        </w:rPr>
        <w:t xml:space="preserve"> v letech 2019-2023</w:t>
      </w:r>
      <w:r>
        <w:rPr>
          <w:sz w:val="22"/>
          <w:szCs w:val="22"/>
        </w:rPr>
        <w:t xml:space="preserve"> včetně odůvodnění případného nečerpání.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5F77C5" w:rsidRPr="00533BBD" w14:paraId="3C544FBA" w14:textId="77777777" w:rsidTr="002C26EA">
        <w:trPr>
          <w:trHeight w:val="426"/>
        </w:trPr>
        <w:tc>
          <w:tcPr>
            <w:tcW w:w="8930" w:type="dxa"/>
            <w:shd w:val="clear" w:color="auto" w:fill="DEEAF6" w:themeFill="accent1" w:themeFillTint="33"/>
          </w:tcPr>
          <w:p w14:paraId="18597E70" w14:textId="3F471733" w:rsidR="00636257" w:rsidRPr="00571C58" w:rsidRDefault="00E6402E" w:rsidP="00A00F4F">
            <w:pPr>
              <w:pStyle w:val="Zkladntext"/>
              <w:spacing w:before="60" w:line="276" w:lineRule="auto"/>
              <w:jc w:val="both"/>
            </w:pPr>
            <w:r w:rsidRPr="00F77C54">
              <w:t>Poskytnutá institucionální podpora na dlouhodobý koncepční rozvoj VO v letech 2019</w:t>
            </w:r>
            <w:r w:rsidRPr="00F77C54">
              <w:noBreakHyphen/>
              <w:t xml:space="preserve">2023 v celkové výši </w:t>
            </w:r>
            <w:r w:rsidR="00F77C54" w:rsidRPr="00F77C54">
              <w:t>6 492</w:t>
            </w:r>
            <w:r w:rsidRPr="00F77C54">
              <w:t xml:space="preserve"> tis. Kč byla čerpána ze 100 % a využita v souladu s cílem koncepce a platnými předpisy.</w:t>
            </w:r>
          </w:p>
        </w:tc>
      </w:tr>
    </w:tbl>
    <w:p w14:paraId="09835F86" w14:textId="77777777" w:rsidR="005F77C5" w:rsidRDefault="005F77C5" w:rsidP="005F77C5">
      <w:pPr>
        <w:spacing w:before="60" w:line="276" w:lineRule="auto"/>
        <w:ind w:left="425" w:hanging="426"/>
        <w:jc w:val="both"/>
        <w:rPr>
          <w:sz w:val="24"/>
          <w:szCs w:val="24"/>
        </w:rPr>
      </w:pPr>
    </w:p>
    <w:p w14:paraId="03E8AC6B" w14:textId="032E1FB9" w:rsidR="005F77C5" w:rsidRPr="006B24BB" w:rsidRDefault="00EF04EC" w:rsidP="005F77C5">
      <w:pPr>
        <w:keepNext/>
        <w:spacing w:before="60" w:line="276" w:lineRule="auto"/>
        <w:ind w:left="284" w:hanging="284"/>
        <w:jc w:val="both"/>
        <w:rPr>
          <w:b/>
          <w:sz w:val="24"/>
          <w:szCs w:val="24"/>
          <w:u w:val="single"/>
        </w:rPr>
      </w:pPr>
      <w:r>
        <w:rPr>
          <w:b/>
          <w:sz w:val="24"/>
          <w:szCs w:val="24"/>
          <w:u w:val="single"/>
        </w:rPr>
        <w:t>4</w:t>
      </w:r>
      <w:r w:rsidR="005F77C5" w:rsidRPr="006B24BB">
        <w:rPr>
          <w:b/>
          <w:sz w:val="24"/>
          <w:szCs w:val="24"/>
          <w:u w:val="single"/>
        </w:rPr>
        <w:t>.</w:t>
      </w:r>
      <w:r w:rsidR="005F77C5" w:rsidRPr="006B24BB">
        <w:rPr>
          <w:b/>
          <w:sz w:val="24"/>
          <w:szCs w:val="24"/>
          <w:u w:val="single"/>
        </w:rPr>
        <w:tab/>
      </w:r>
      <w:r w:rsidR="00723BE0">
        <w:rPr>
          <w:b/>
          <w:sz w:val="24"/>
          <w:szCs w:val="24"/>
          <w:u w:val="single"/>
        </w:rPr>
        <w:t xml:space="preserve">Výkonnost </w:t>
      </w:r>
      <w:r w:rsidR="005F77C5" w:rsidRPr="006B24BB">
        <w:rPr>
          <w:b/>
          <w:sz w:val="24"/>
          <w:szCs w:val="24"/>
          <w:u w:val="single"/>
        </w:rPr>
        <w:t>výzkumu celkem</w:t>
      </w:r>
    </w:p>
    <w:p w14:paraId="102B24DE" w14:textId="77777777" w:rsidR="005F77C5" w:rsidRPr="00A4196A" w:rsidRDefault="005F77C5"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3840F42E"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23221A0" w14:textId="1B38E52C" w:rsidR="005F77C5" w:rsidRPr="0001252B" w:rsidRDefault="00FB73F9" w:rsidP="007E0BD2">
            <w:pPr>
              <w:pStyle w:val="Zkladntext"/>
              <w:keepNext/>
              <w:spacing w:before="60" w:line="276" w:lineRule="auto"/>
              <w:jc w:val="center"/>
              <w:rPr>
                <w:b/>
                <w:sz w:val="28"/>
                <w:szCs w:val="28"/>
              </w:rPr>
            </w:pPr>
            <w:r>
              <w:rPr>
                <w:b/>
                <w:sz w:val="28"/>
                <w:szCs w:val="28"/>
              </w:rPr>
              <w:t>C</w:t>
            </w:r>
          </w:p>
        </w:tc>
      </w:tr>
      <w:tr w:rsidR="005F77C5" w:rsidRPr="00F51386" w14:paraId="0B8E626C"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EE4689F" w14:textId="74A5A0EE" w:rsidR="005F77C5" w:rsidRPr="00FB73F9" w:rsidRDefault="00FB73F9" w:rsidP="001C1E17">
            <w:pPr>
              <w:pStyle w:val="Zkladntext"/>
              <w:spacing w:before="60" w:line="276" w:lineRule="auto"/>
              <w:jc w:val="both"/>
            </w:pPr>
            <w:r>
              <w:t xml:space="preserve">Celkově je výzkumné prostředí hodnoceno stupněm C. VO dosahuje kvalitních výsledků v oblasti aplikovaného výzkumu (on-line databáze sbírek) a </w:t>
            </w:r>
            <w:r w:rsidR="00F32E16">
              <w:t xml:space="preserve">průměrných </w:t>
            </w:r>
            <w:r>
              <w:t>v publikační činnosti na národní úrovni. Cíle vytčené v koncepci na období 2019-2023 byly naplněny. Dosud chybí výraznější přesah do mezinárodního prostředí (mezinárodní grantové projekty, publikace v periodicích zařazených do mezinárodních databází)</w:t>
            </w:r>
            <w:r w:rsidR="00F32E16">
              <w:t>, rovněž v získávání zdrojů na rozvoj výzkumu není příliš úspěšná</w:t>
            </w:r>
            <w:r>
              <w:t>.</w:t>
            </w:r>
          </w:p>
        </w:tc>
      </w:tr>
    </w:tbl>
    <w:p w14:paraId="706287B9" w14:textId="77777777" w:rsidR="005F77C5" w:rsidRDefault="005F77C5" w:rsidP="005F77C5">
      <w:pPr>
        <w:spacing w:before="60" w:line="276" w:lineRule="auto"/>
        <w:ind w:left="425" w:hanging="426"/>
        <w:jc w:val="both"/>
        <w:rPr>
          <w:sz w:val="24"/>
          <w:szCs w:val="24"/>
        </w:rPr>
      </w:pPr>
    </w:p>
    <w:p w14:paraId="5ED4CE0E" w14:textId="05457191" w:rsidR="00723BE0" w:rsidRDefault="00723BE0" w:rsidP="007E0BD2">
      <w:pPr>
        <w:keepNext/>
        <w:spacing w:before="60" w:line="276" w:lineRule="auto"/>
        <w:ind w:left="284" w:hanging="284"/>
        <w:jc w:val="both"/>
        <w:rPr>
          <w:b/>
          <w:sz w:val="26"/>
          <w:szCs w:val="26"/>
          <w:u w:val="single"/>
        </w:rPr>
      </w:pPr>
      <w:r>
        <w:rPr>
          <w:b/>
          <w:sz w:val="26"/>
          <w:szCs w:val="26"/>
          <w:u w:val="single"/>
        </w:rPr>
        <w:t>5</w:t>
      </w:r>
      <w:r w:rsidRPr="00B61BC9">
        <w:rPr>
          <w:b/>
          <w:sz w:val="26"/>
          <w:szCs w:val="26"/>
          <w:u w:val="single"/>
        </w:rPr>
        <w:t>.</w:t>
      </w:r>
      <w:r w:rsidRPr="00B61BC9">
        <w:rPr>
          <w:b/>
          <w:sz w:val="26"/>
          <w:szCs w:val="26"/>
          <w:u w:val="single"/>
        </w:rPr>
        <w:tab/>
      </w:r>
      <w:r>
        <w:rPr>
          <w:b/>
          <w:sz w:val="26"/>
          <w:szCs w:val="26"/>
          <w:u w:val="single"/>
        </w:rPr>
        <w:t>Společenská relevance a dopady výzkumu</w:t>
      </w:r>
    </w:p>
    <w:p w14:paraId="74DC01B0" w14:textId="25E6A816" w:rsidR="00612A2D" w:rsidRPr="00E07A43" w:rsidRDefault="00EF04EC" w:rsidP="007E0BD2">
      <w:pPr>
        <w:keepNext/>
        <w:spacing w:before="60" w:line="276" w:lineRule="auto"/>
        <w:ind w:left="284"/>
        <w:jc w:val="both"/>
      </w:pPr>
      <w:r>
        <w:rPr>
          <w:b/>
        </w:rPr>
        <w:t>Souhrnné z</w:t>
      </w:r>
      <w:r w:rsidR="00AA77B2" w:rsidRPr="00E07A43">
        <w:rPr>
          <w:b/>
        </w:rPr>
        <w:t>hodnocení společenské relevance výzkumu a jeho dopadů v</w:t>
      </w:r>
      <w:r w:rsidR="00E07A43">
        <w:rPr>
          <w:b/>
        </w:rPr>
        <w:t> </w:t>
      </w:r>
      <w:r w:rsidR="00AA77B2" w:rsidRPr="00E07A43">
        <w:rPr>
          <w:b/>
        </w:rPr>
        <w:t>praxi</w:t>
      </w:r>
      <w:r w:rsidR="00E07A43">
        <w:rPr>
          <w:b/>
        </w:rPr>
        <w:t xml:space="preserve"> </w:t>
      </w:r>
      <w:r w:rsidR="00E07A43">
        <w:t xml:space="preserve">na základě zhodnocení </w:t>
      </w:r>
      <w:r w:rsidR="00E07A43" w:rsidRPr="00EF04EC">
        <w:rPr>
          <w:b/>
        </w:rPr>
        <w:t>plnění jednotlivých oblastí výzkumu</w:t>
      </w:r>
      <w:r w:rsidR="00E07A43">
        <w:t xml:space="preserve"> podle části III. 1 koncepce (zejm. bodu D) a uplatněných aplik</w:t>
      </w:r>
      <w:r w:rsidR="005A2287">
        <w:t>ovaných</w:t>
      </w:r>
      <w:r w:rsidR="00E07A43">
        <w:t xml:space="preserve"> výsledků.</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EF04EC" w:rsidRPr="0001252B" w14:paraId="4B5A5FA9"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20F9881" w14:textId="3A8AB6B5" w:rsidR="00EF04EC" w:rsidRPr="0001252B" w:rsidRDefault="007D0474" w:rsidP="007E0BD2">
            <w:pPr>
              <w:pStyle w:val="Zkladntext"/>
              <w:keepNext/>
              <w:spacing w:before="60" w:line="276" w:lineRule="auto"/>
              <w:jc w:val="center"/>
              <w:rPr>
                <w:b/>
                <w:sz w:val="28"/>
                <w:szCs w:val="28"/>
              </w:rPr>
            </w:pPr>
            <w:r>
              <w:rPr>
                <w:b/>
                <w:sz w:val="28"/>
                <w:szCs w:val="28"/>
              </w:rPr>
              <w:t>C</w:t>
            </w:r>
          </w:p>
        </w:tc>
      </w:tr>
      <w:tr w:rsidR="00EF04EC" w:rsidRPr="00F51386" w14:paraId="6413327A"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514A538" w14:textId="25943906" w:rsidR="0030516F" w:rsidRPr="00F32E16" w:rsidRDefault="0030516F" w:rsidP="00F32E16">
            <w:pPr>
              <w:pStyle w:val="Zkladntext"/>
              <w:spacing w:before="60" w:line="276" w:lineRule="auto"/>
              <w:jc w:val="both"/>
            </w:pPr>
            <w:r w:rsidRPr="007D0474">
              <w:t xml:space="preserve">Společenská relevance a dopady výzkumu uvedené </w:t>
            </w:r>
            <w:r w:rsidR="00B634F8" w:rsidRPr="007D0474">
              <w:t xml:space="preserve">v závěrečné zprávě </w:t>
            </w:r>
            <w:r w:rsidRPr="007D0474">
              <w:t>jsou spíše průměrné</w:t>
            </w:r>
            <w:r w:rsidR="007D0474" w:rsidRPr="007D0474">
              <w:t xml:space="preserve"> (využití aplikovaného výzkumu zatím nelze kvantifikovat).</w:t>
            </w:r>
            <w:r w:rsidRPr="007D0474">
              <w:t xml:space="preserve"> </w:t>
            </w:r>
            <w:r w:rsidR="007D0474" w:rsidRPr="007D0474">
              <w:t xml:space="preserve">VO </w:t>
            </w:r>
            <w:r w:rsidRPr="007D0474">
              <w:t>přispív</w:t>
            </w:r>
            <w:r w:rsidR="007D0474" w:rsidRPr="007D0474">
              <w:t>á</w:t>
            </w:r>
            <w:r w:rsidRPr="007D0474">
              <w:t xml:space="preserve"> k naplňování strategických dokumentů a činnosti MK</w:t>
            </w:r>
            <w:r w:rsidR="007D0474" w:rsidRPr="007D0474">
              <w:t>.</w:t>
            </w:r>
            <w:r w:rsidRPr="007D0474">
              <w:t xml:space="preserve"> </w:t>
            </w:r>
            <w:r w:rsidR="00A56EBB" w:rsidRPr="007D0474">
              <w:t xml:space="preserve">Ke společenské relevanci výzkumu VO </w:t>
            </w:r>
            <w:r w:rsidR="007D0474">
              <w:t>přispívá</w:t>
            </w:r>
            <w:r w:rsidR="007D0474" w:rsidRPr="007D0474">
              <w:t xml:space="preserve"> popularizační činnost, edukační programy, praxe pro VŠ, transfer znalostí </w:t>
            </w:r>
            <w:r w:rsidR="007D0474" w:rsidRPr="00F32E16">
              <w:t xml:space="preserve">a dovedností spjatých s kreativními průmysly a designem a posílení mezinárodní prestiže ČR (zahraniční výstavy, zápis ruční výroby skla do </w:t>
            </w:r>
            <w:r w:rsidR="007D0474" w:rsidRPr="007D0474">
              <w:t>Reprezentativního seznamu nemateriálního kulturního dědictví lidstva UNESCO)</w:t>
            </w:r>
            <w:r w:rsidR="007D0474" w:rsidRPr="00F32E16">
              <w:t>.</w:t>
            </w:r>
          </w:p>
        </w:tc>
      </w:tr>
    </w:tbl>
    <w:p w14:paraId="3131E751" w14:textId="77777777" w:rsidR="00AA77B2" w:rsidRPr="00E3712D" w:rsidRDefault="00AA77B2" w:rsidP="00E3712D">
      <w:pPr>
        <w:spacing w:before="60" w:line="276" w:lineRule="auto"/>
        <w:ind w:left="425" w:hanging="426"/>
        <w:jc w:val="both"/>
        <w:rPr>
          <w:sz w:val="24"/>
          <w:szCs w:val="24"/>
        </w:rPr>
      </w:pPr>
    </w:p>
    <w:p w14:paraId="3C704761" w14:textId="5433276B" w:rsidR="00574211" w:rsidRPr="00EF04EC" w:rsidRDefault="00EF04EC" w:rsidP="00B634F8">
      <w:pPr>
        <w:keepNext/>
        <w:spacing w:before="60" w:line="276" w:lineRule="auto"/>
        <w:ind w:left="284" w:hanging="284"/>
        <w:jc w:val="both"/>
        <w:rPr>
          <w:b/>
          <w:sz w:val="26"/>
          <w:szCs w:val="26"/>
          <w:u w:val="single"/>
        </w:rPr>
      </w:pPr>
      <w:r w:rsidRPr="00EF04EC">
        <w:rPr>
          <w:b/>
          <w:sz w:val="26"/>
          <w:szCs w:val="26"/>
          <w:u w:val="single"/>
        </w:rPr>
        <w:t>6</w:t>
      </w:r>
      <w:r w:rsidR="00574211" w:rsidRPr="00EF04EC">
        <w:rPr>
          <w:b/>
          <w:sz w:val="26"/>
          <w:szCs w:val="26"/>
          <w:u w:val="single"/>
        </w:rPr>
        <w:t>.</w:t>
      </w:r>
      <w:r w:rsidR="00574211" w:rsidRPr="00EF04EC">
        <w:rPr>
          <w:b/>
          <w:sz w:val="26"/>
          <w:szCs w:val="26"/>
          <w:u w:val="single"/>
        </w:rPr>
        <w:tab/>
        <w:t xml:space="preserve">Souhrnné zhodnocení </w:t>
      </w:r>
      <w:r w:rsidR="0078005A" w:rsidRPr="00EF04EC">
        <w:rPr>
          <w:b/>
          <w:sz w:val="26"/>
          <w:szCs w:val="26"/>
          <w:u w:val="single"/>
        </w:rPr>
        <w:t>plnění koncepce</w:t>
      </w:r>
      <w:r w:rsidR="00574211" w:rsidRPr="00EF04EC">
        <w:rPr>
          <w:b/>
          <w:sz w:val="26"/>
          <w:szCs w:val="26"/>
          <w:u w:val="single"/>
        </w:rPr>
        <w:t xml:space="preserve"> </w:t>
      </w:r>
      <w:r>
        <w:rPr>
          <w:b/>
          <w:sz w:val="26"/>
          <w:szCs w:val="26"/>
          <w:u w:val="single"/>
        </w:rPr>
        <w:t>na léta 2019 až 202</w:t>
      </w:r>
      <w:r w:rsidR="00B32A35">
        <w:rPr>
          <w:b/>
          <w:sz w:val="26"/>
          <w:szCs w:val="26"/>
          <w:u w:val="single"/>
        </w:rPr>
        <w:t>3</w:t>
      </w:r>
    </w:p>
    <w:p w14:paraId="3A6F3A97" w14:textId="65D4C39D" w:rsidR="003D503B" w:rsidRPr="006C619F" w:rsidRDefault="004E79D7" w:rsidP="0078005A">
      <w:pPr>
        <w:spacing w:before="60" w:line="276" w:lineRule="auto"/>
        <w:ind w:left="360" w:hanging="10"/>
        <w:jc w:val="both"/>
      </w:pPr>
      <w:r w:rsidRPr="006C619F">
        <w:t>Hodnotící stupnice pro hodnocení plnění koncepce (hodnotí se plnění koncepce, tj. u průměrn</w:t>
      </w:r>
      <w:r w:rsidR="003A5752" w:rsidRPr="006C619F">
        <w:t>é</w:t>
      </w:r>
      <w:r w:rsidRPr="006C619F">
        <w:t xml:space="preserve"> koncepce hodnocen</w:t>
      </w:r>
      <w:r w:rsidR="00C765A5" w:rsidRPr="006C619F">
        <w:t>é</w:t>
      </w:r>
      <w:r w:rsidRPr="006C619F">
        <w:t xml:space="preserve"> při vstupním hodnocení stupněm C může </w:t>
      </w:r>
      <w:r w:rsidR="003A5752" w:rsidRPr="006C619F">
        <w:t>být</w:t>
      </w:r>
      <w:r w:rsidRPr="006C619F">
        <w:t xml:space="preserve"> plnění hodnoceno B a naopak</w:t>
      </w:r>
      <w:r w:rsidR="003D503B" w:rsidRPr="006C619F">
        <w:t>)</w:t>
      </w:r>
      <w:r w:rsidRPr="006C619F">
        <w:t>.</w:t>
      </w:r>
      <w:r w:rsidR="003621EB" w:rsidRPr="006C619F">
        <w:t xml:space="preserve"> </w:t>
      </w:r>
    </w:p>
    <w:p w14:paraId="100F77A7" w14:textId="0E97C95F" w:rsidR="0030242B" w:rsidRPr="006C619F" w:rsidRDefault="0030242B" w:rsidP="009140AB">
      <w:pPr>
        <w:spacing w:line="276" w:lineRule="auto"/>
        <w:ind w:left="851" w:hanging="499"/>
        <w:jc w:val="both"/>
      </w:pPr>
      <w:r w:rsidRPr="006C619F">
        <w:rPr>
          <w:b/>
        </w:rPr>
        <w:lastRenderedPageBreak/>
        <w:t>A</w:t>
      </w:r>
      <w:r w:rsidRPr="006C619F">
        <w:t xml:space="preserve"> – </w:t>
      </w:r>
      <w:r w:rsidRPr="006C619F">
        <w:rPr>
          <w:b/>
        </w:rPr>
        <w:t>vynikající</w:t>
      </w:r>
      <w:r w:rsidRPr="006C619F">
        <w:t xml:space="preserve"> </w:t>
      </w:r>
      <w:r w:rsidRPr="006C619F">
        <w:rPr>
          <w:b/>
        </w:rPr>
        <w:t>plnění koncepce</w:t>
      </w:r>
      <w:r w:rsidR="00D4472E" w:rsidRPr="006C619F">
        <w:rPr>
          <w:b/>
        </w:rPr>
        <w:t>:</w:t>
      </w:r>
      <w:r w:rsidRPr="006C619F">
        <w:t xml:space="preserve"> plánované výsledky byly </w:t>
      </w:r>
      <w:r w:rsidR="00483ECB">
        <w:t xml:space="preserve">splněny nebo </w:t>
      </w:r>
      <w:r w:rsidRPr="006C619F">
        <w:t xml:space="preserve">překročeny, bez výhrad </w:t>
      </w:r>
      <w:r w:rsidR="00F93D3D" w:rsidRPr="006C619F">
        <w:t xml:space="preserve">včetně odborných </w:t>
      </w:r>
      <w:r w:rsidRPr="006C619F">
        <w:t>k plnění koncepce</w:t>
      </w:r>
      <w:r w:rsidR="00D4472E" w:rsidRPr="006C619F">
        <w:t xml:space="preserve"> a jejích cílů </w:t>
      </w:r>
      <w:r w:rsidR="00612A2D" w:rsidRPr="006C619F">
        <w:t xml:space="preserve">a </w:t>
      </w:r>
      <w:r w:rsidR="00D4472E" w:rsidRPr="006C619F">
        <w:t>provedený</w:t>
      </w:r>
      <w:r w:rsidR="00612A2D" w:rsidRPr="006C619F">
        <w:t>m</w:t>
      </w:r>
      <w:r w:rsidR="00D4472E" w:rsidRPr="006C619F">
        <w:t xml:space="preserve"> změn</w:t>
      </w:r>
      <w:r w:rsidR="00612A2D" w:rsidRPr="006C619F">
        <w:t>ám</w:t>
      </w:r>
      <w:r w:rsidRPr="006C619F">
        <w:t xml:space="preserve">, VO reagovala na vstupní hodnocení a </w:t>
      </w:r>
      <w:r w:rsidR="000A2EBE" w:rsidRPr="006C619F">
        <w:t xml:space="preserve">zejm. </w:t>
      </w:r>
      <w:r w:rsidRPr="006C619F">
        <w:t>u slabších stránek dosáhla výrazného pokroku</w:t>
      </w:r>
    </w:p>
    <w:p w14:paraId="3C6DFE5C" w14:textId="410FA572" w:rsidR="0030242B" w:rsidRPr="006C619F" w:rsidRDefault="0030242B" w:rsidP="009140AB">
      <w:pPr>
        <w:spacing w:line="276" w:lineRule="auto"/>
        <w:ind w:left="851" w:hanging="499"/>
        <w:jc w:val="both"/>
      </w:pPr>
      <w:r w:rsidRPr="006C619F">
        <w:rPr>
          <w:b/>
        </w:rPr>
        <w:t>B</w:t>
      </w:r>
      <w:r w:rsidRPr="006C619F">
        <w:t xml:space="preserve"> – </w:t>
      </w:r>
      <w:r w:rsidRPr="006C619F">
        <w:rPr>
          <w:b/>
        </w:rPr>
        <w:t>velmi dobré</w:t>
      </w:r>
      <w:r w:rsidRPr="006C619F">
        <w:t xml:space="preserve"> </w:t>
      </w:r>
      <w:r w:rsidRPr="006C619F">
        <w:rPr>
          <w:b/>
        </w:rPr>
        <w:t>plnění koncepce</w:t>
      </w:r>
      <w:r w:rsidR="00D4472E" w:rsidRPr="006C619F">
        <w:rPr>
          <w:b/>
        </w:rPr>
        <w:t>:</w:t>
      </w:r>
      <w:r w:rsidRPr="006C619F">
        <w:t xml:space="preserve"> plánované cíle a výsledky byly splněny</w:t>
      </w:r>
      <w:r w:rsidR="00E3712D" w:rsidRPr="006C619F">
        <w:t xml:space="preserve"> nebo jejich neplnění bylo způsobeno důvody, které VO nemohla ovlivnit </w:t>
      </w:r>
      <w:r w:rsidR="00B32A35">
        <w:t xml:space="preserve">a </w:t>
      </w:r>
      <w:r w:rsidR="00E3712D" w:rsidRPr="006C619F">
        <w:t xml:space="preserve">současně </w:t>
      </w:r>
      <w:r w:rsidR="007D59F5">
        <w:t>to</w:t>
      </w:r>
      <w:r w:rsidR="007D59F5" w:rsidRPr="006C619F">
        <w:t xml:space="preserve"> </w:t>
      </w:r>
      <w:r w:rsidR="00E3712D" w:rsidRPr="006C619F">
        <w:t>neovlivnilo plnění cílů koncepce</w:t>
      </w:r>
      <w:r w:rsidRPr="006C619F">
        <w:t xml:space="preserve">, bez </w:t>
      </w:r>
      <w:r w:rsidR="007D59F5">
        <w:t xml:space="preserve">závažných </w:t>
      </w:r>
      <w:r w:rsidRPr="006C619F">
        <w:t xml:space="preserve">výhrad </w:t>
      </w:r>
      <w:r w:rsidR="00F93D3D" w:rsidRPr="006C619F">
        <w:t xml:space="preserve">včetně odborných </w:t>
      </w:r>
      <w:r w:rsidRPr="006C619F">
        <w:t>k plnění koncepce</w:t>
      </w:r>
      <w:r w:rsidR="00612A2D" w:rsidRPr="006C619F">
        <w:t xml:space="preserve"> a jejích cílů a provedeným změnám</w:t>
      </w:r>
      <w:r w:rsidRPr="006C619F">
        <w:t xml:space="preserve">, VO reagovala na vstupní hodnocení a u slabších stránek dosáhla </w:t>
      </w:r>
      <w:r w:rsidR="00E3712D" w:rsidRPr="006C619F">
        <w:t>pokroku</w:t>
      </w:r>
    </w:p>
    <w:p w14:paraId="62C3EE34" w14:textId="6C882467" w:rsidR="0030242B" w:rsidRPr="006C619F" w:rsidRDefault="0030242B" w:rsidP="009140AB">
      <w:pPr>
        <w:spacing w:line="276" w:lineRule="auto"/>
        <w:ind w:left="851" w:hanging="499"/>
        <w:jc w:val="both"/>
      </w:pPr>
      <w:r w:rsidRPr="006C619F">
        <w:rPr>
          <w:b/>
        </w:rPr>
        <w:t>C</w:t>
      </w:r>
      <w:r w:rsidRPr="006C619F">
        <w:t xml:space="preserve"> – </w:t>
      </w:r>
      <w:r w:rsidRPr="006C619F">
        <w:rPr>
          <w:b/>
        </w:rPr>
        <w:t>průměrné</w:t>
      </w:r>
      <w:r w:rsidRPr="006C619F">
        <w:t xml:space="preserve"> </w:t>
      </w:r>
      <w:r w:rsidRPr="006C619F">
        <w:rPr>
          <w:b/>
        </w:rPr>
        <w:t>plnění koncepce</w:t>
      </w:r>
      <w:r w:rsidR="004B4D77" w:rsidRPr="006C619F">
        <w:rPr>
          <w:b/>
        </w:rPr>
        <w:t>:</w:t>
      </w:r>
      <w:r w:rsidRPr="006C619F">
        <w:t xml:space="preserve"> plánované výsledky byly většinou splněny a nesplněné </w:t>
      </w:r>
      <w:r w:rsidR="00F516E9" w:rsidRPr="006C619F">
        <w:t xml:space="preserve">jsou </w:t>
      </w:r>
      <w:r w:rsidRPr="006C619F">
        <w:t xml:space="preserve">věcné odůvodněny, </w:t>
      </w:r>
      <w:r w:rsidR="00E3712D" w:rsidRPr="006C619F">
        <w:t xml:space="preserve">nebo </w:t>
      </w:r>
      <w:r w:rsidRPr="006C619F">
        <w:t xml:space="preserve">jsou </w:t>
      </w:r>
      <w:r w:rsidR="00A42AC7" w:rsidRPr="006C619F">
        <w:t xml:space="preserve">dílčí </w:t>
      </w:r>
      <w:r w:rsidRPr="006C619F">
        <w:t xml:space="preserve">výhrady </w:t>
      </w:r>
      <w:r w:rsidR="00F93D3D" w:rsidRPr="006C619F">
        <w:t xml:space="preserve">včetně odborných </w:t>
      </w:r>
      <w:r w:rsidRPr="006C619F">
        <w:t xml:space="preserve">k plnění koncepce </w:t>
      </w:r>
      <w:r w:rsidR="00D4472E" w:rsidRPr="006C619F">
        <w:t xml:space="preserve">a jejích cílů </w:t>
      </w:r>
      <w:r w:rsidR="00612A2D" w:rsidRPr="006C619F">
        <w:t>a</w:t>
      </w:r>
      <w:r w:rsidR="00D4472E" w:rsidRPr="006C619F">
        <w:t xml:space="preserve"> provedený</w:t>
      </w:r>
      <w:r w:rsidR="00612A2D" w:rsidRPr="006C619F">
        <w:t>m</w:t>
      </w:r>
      <w:r w:rsidR="00D4472E" w:rsidRPr="006C619F">
        <w:t xml:space="preserve"> změn</w:t>
      </w:r>
      <w:r w:rsidR="00612A2D" w:rsidRPr="006C619F">
        <w:t>ám</w:t>
      </w:r>
      <w:r w:rsidRPr="006C619F">
        <w:t xml:space="preserve">, </w:t>
      </w:r>
      <w:r w:rsidR="00E3712D" w:rsidRPr="006C619F">
        <w:t xml:space="preserve">nebo </w:t>
      </w:r>
      <w:r w:rsidRPr="006C619F">
        <w:t xml:space="preserve">VO </w:t>
      </w:r>
      <w:r w:rsidR="007C51F3" w:rsidRPr="006C619F">
        <w:t>jen omezeně reagovala</w:t>
      </w:r>
      <w:r w:rsidRPr="006C619F">
        <w:t xml:space="preserve"> na vstupní hodnocení</w:t>
      </w:r>
      <w:r w:rsidR="005F77C5" w:rsidRPr="006C619F">
        <w:t xml:space="preserve"> a u slabších stránek dosáhla alespoň částečného pokroku</w:t>
      </w:r>
    </w:p>
    <w:p w14:paraId="1196387B" w14:textId="016B725D" w:rsidR="0030242B" w:rsidRPr="006C619F" w:rsidRDefault="0030242B" w:rsidP="009140AB">
      <w:pPr>
        <w:spacing w:line="276" w:lineRule="auto"/>
        <w:ind w:left="851" w:hanging="499"/>
        <w:jc w:val="both"/>
      </w:pPr>
      <w:r w:rsidRPr="006C619F">
        <w:rPr>
          <w:b/>
        </w:rPr>
        <w:t>D</w:t>
      </w:r>
      <w:r w:rsidRPr="006C619F">
        <w:t xml:space="preserve"> – </w:t>
      </w:r>
      <w:r w:rsidRPr="006C619F">
        <w:rPr>
          <w:b/>
        </w:rPr>
        <w:t>podprůměrné</w:t>
      </w:r>
      <w:r w:rsidRPr="006C619F">
        <w:t xml:space="preserve"> </w:t>
      </w:r>
      <w:r w:rsidRPr="006C619F">
        <w:rPr>
          <w:b/>
        </w:rPr>
        <w:t>plnění koncepce</w:t>
      </w:r>
      <w:r w:rsidRPr="006C619F">
        <w:t>, plánované výsledky byly částečně splněny</w:t>
      </w:r>
      <w:r w:rsidR="005F77C5" w:rsidRPr="006C619F">
        <w:t xml:space="preserve">, </w:t>
      </w:r>
      <w:r w:rsidR="000C32BA" w:rsidRPr="006C619F">
        <w:t>nebo</w:t>
      </w:r>
      <w:r w:rsidRPr="006C619F">
        <w:t xml:space="preserve"> k odůvodnění nesplněn</w:t>
      </w:r>
      <w:r w:rsidR="007C51F3" w:rsidRPr="006C619F">
        <w:t>ých</w:t>
      </w:r>
      <w:r w:rsidRPr="006C619F">
        <w:t xml:space="preserve"> cílů </w:t>
      </w:r>
      <w:r w:rsidR="005F77C5" w:rsidRPr="006C619F">
        <w:t xml:space="preserve">koncepce </w:t>
      </w:r>
      <w:r w:rsidRPr="006C619F">
        <w:t xml:space="preserve">nebo výsledků jsou </w:t>
      </w:r>
      <w:r w:rsidR="005F77C5" w:rsidRPr="006C619F">
        <w:t xml:space="preserve">závažnější </w:t>
      </w:r>
      <w:r w:rsidRPr="006C619F">
        <w:t>výhrady</w:t>
      </w:r>
      <w:r w:rsidR="007C51F3" w:rsidRPr="006C619F">
        <w:t xml:space="preserve">, </w:t>
      </w:r>
      <w:r w:rsidR="005F77C5" w:rsidRPr="006C619F">
        <w:t xml:space="preserve">nebo </w:t>
      </w:r>
      <w:r w:rsidRPr="006C619F">
        <w:t xml:space="preserve">VO </w:t>
      </w:r>
      <w:r w:rsidR="00E3712D" w:rsidRPr="006C619F">
        <w:t xml:space="preserve">velmi omezeně </w:t>
      </w:r>
      <w:r w:rsidRPr="006C619F">
        <w:t>reagovala na vstupní hodnocení</w:t>
      </w:r>
      <w:r w:rsidR="00E3712D" w:rsidRPr="006C619F">
        <w:t xml:space="preserve"> a u slabších stránek nedosáhla </w:t>
      </w:r>
      <w:r w:rsidR="005F77C5" w:rsidRPr="006C619F">
        <w:t>prakticky žádného</w:t>
      </w:r>
      <w:r w:rsidR="00E3712D" w:rsidRPr="006C619F">
        <w:t xml:space="preserve"> pokroku</w:t>
      </w:r>
    </w:p>
    <w:p w14:paraId="4B017643" w14:textId="7378017A" w:rsidR="0030242B" w:rsidRPr="006C619F" w:rsidRDefault="007C51F3" w:rsidP="009140AB">
      <w:pPr>
        <w:spacing w:line="276" w:lineRule="auto"/>
        <w:ind w:left="851" w:hanging="499"/>
        <w:jc w:val="both"/>
      </w:pPr>
      <w:r w:rsidRPr="006C619F">
        <w:rPr>
          <w:b/>
        </w:rPr>
        <w:t>E – neplnění koncepce</w:t>
      </w:r>
      <w:r w:rsidR="004B4D77" w:rsidRPr="006C619F">
        <w:rPr>
          <w:b/>
        </w:rPr>
        <w:t>:</w:t>
      </w:r>
      <w:r w:rsidR="00D4472E" w:rsidRPr="006C619F">
        <w:rPr>
          <w:b/>
        </w:rPr>
        <w:t xml:space="preserve"> </w:t>
      </w:r>
      <w:r w:rsidR="004B4D77" w:rsidRPr="006C619F">
        <w:t xml:space="preserve">plánované výsledky nebyly </w:t>
      </w:r>
      <w:r w:rsidR="005F77C5" w:rsidRPr="006C619F">
        <w:t xml:space="preserve">ve větší míře </w:t>
      </w:r>
      <w:r w:rsidR="004B4D77" w:rsidRPr="006C619F">
        <w:t>splněny</w:t>
      </w:r>
      <w:r w:rsidR="005F77C5" w:rsidRPr="006C619F">
        <w:t>,</w:t>
      </w:r>
      <w:r w:rsidR="000C32BA" w:rsidRPr="006C619F">
        <w:t xml:space="preserve"> nebo</w:t>
      </w:r>
      <w:r w:rsidR="004B4D77" w:rsidRPr="006C619F">
        <w:t xml:space="preserve"> k odůvodnění nesplněných cílů a/nebo výsledků jsou </w:t>
      </w:r>
      <w:r w:rsidR="00612A2D" w:rsidRPr="006C619F">
        <w:t xml:space="preserve">vážné </w:t>
      </w:r>
      <w:r w:rsidR="004B4D77" w:rsidRPr="006C619F">
        <w:t xml:space="preserve">výhrady, </w:t>
      </w:r>
      <w:r w:rsidR="005F77C5" w:rsidRPr="006C619F">
        <w:t>nebo</w:t>
      </w:r>
      <w:r w:rsidR="004B4D77" w:rsidRPr="006C619F">
        <w:t xml:space="preserve"> jsou i další </w:t>
      </w:r>
      <w:r w:rsidR="00612A2D" w:rsidRPr="006C619F">
        <w:t xml:space="preserve">vážné </w:t>
      </w:r>
      <w:r w:rsidR="004B4D77" w:rsidRPr="006C619F">
        <w:t xml:space="preserve">výhrady k plnění koncepce, VO </w:t>
      </w:r>
      <w:r w:rsidR="005F77C5" w:rsidRPr="006C619F">
        <w:t xml:space="preserve">téměř </w:t>
      </w:r>
      <w:r w:rsidR="004B4D77" w:rsidRPr="006C619F">
        <w:t xml:space="preserve">vůbec nereagovala na vstupní hodnocení </w:t>
      </w:r>
      <w:r w:rsidR="00FF1A98">
        <w:t xml:space="preserve">a/ </w:t>
      </w:r>
      <w:r w:rsidR="005F77C5" w:rsidRPr="006C619F">
        <w:t>nebo došlo k výraznému zhoršení</w:t>
      </w:r>
    </w:p>
    <w:p w14:paraId="38005AB1" w14:textId="77777777" w:rsidR="009140AB" w:rsidRPr="007C51F3" w:rsidRDefault="009140AB" w:rsidP="007C51F3">
      <w:pPr>
        <w:spacing w:before="60" w:line="276" w:lineRule="auto"/>
        <w:ind w:left="851" w:hanging="501"/>
        <w:jc w:val="both"/>
        <w:rPr>
          <w:b/>
          <w:sz w:val="22"/>
          <w:szCs w:val="22"/>
        </w:rPr>
      </w:pPr>
    </w:p>
    <w:p w14:paraId="5113FCF2" w14:textId="77777777" w:rsidR="005F77C5" w:rsidRPr="00612A2D" w:rsidRDefault="005F77C5" w:rsidP="005F77C5">
      <w:pPr>
        <w:keepNext/>
        <w:autoSpaceDE w:val="0"/>
        <w:autoSpaceDN w:val="0"/>
        <w:adjustRightInd w:val="0"/>
        <w:spacing w:before="60" w:line="276" w:lineRule="auto"/>
        <w:ind w:left="2336" w:hanging="1979"/>
        <w:jc w:val="both"/>
        <w:rPr>
          <w:b/>
          <w:sz w:val="24"/>
          <w:szCs w:val="24"/>
          <w:u w:val="single"/>
        </w:rPr>
      </w:pPr>
      <w:r w:rsidRPr="00612A2D">
        <w:rPr>
          <w:b/>
          <w:sz w:val="24"/>
          <w:szCs w:val="24"/>
          <w:u w:val="single"/>
        </w:rPr>
        <w:t>Usnesení RMKPV</w:t>
      </w:r>
      <w:r w:rsidRPr="00916F1E">
        <w:rPr>
          <w:rStyle w:val="Znakapoznpodarou"/>
          <w:sz w:val="24"/>
          <w:szCs w:val="24"/>
        </w:rPr>
        <w:footnoteReference w:id="6"/>
      </w:r>
    </w:p>
    <w:p w14:paraId="06DBA350" w14:textId="76813BB4" w:rsidR="005F77C5" w:rsidRDefault="005F77C5" w:rsidP="005F77C5">
      <w:pPr>
        <w:keepNext/>
        <w:autoSpaceDE w:val="0"/>
        <w:autoSpaceDN w:val="0"/>
        <w:adjustRightInd w:val="0"/>
        <w:spacing w:before="60" w:line="276" w:lineRule="auto"/>
        <w:ind w:left="426"/>
        <w:jc w:val="both"/>
        <w:rPr>
          <w:b/>
          <w:sz w:val="24"/>
          <w:szCs w:val="24"/>
        </w:rPr>
      </w:pPr>
      <w:r w:rsidRPr="00F30086">
        <w:rPr>
          <w:b/>
          <w:sz w:val="24"/>
          <w:szCs w:val="24"/>
        </w:rPr>
        <w:t xml:space="preserve">RMKPV na základě provedeného odborného </w:t>
      </w:r>
      <w:r>
        <w:rPr>
          <w:b/>
          <w:sz w:val="24"/>
          <w:szCs w:val="24"/>
        </w:rPr>
        <w:t>zhodnocení</w:t>
      </w:r>
      <w:r w:rsidRPr="00F30086">
        <w:rPr>
          <w:b/>
          <w:sz w:val="24"/>
          <w:szCs w:val="24"/>
        </w:rPr>
        <w:t xml:space="preserve"> </w:t>
      </w:r>
      <w:r>
        <w:rPr>
          <w:b/>
          <w:sz w:val="24"/>
          <w:szCs w:val="24"/>
        </w:rPr>
        <w:t>Závěrečné zprávy o</w:t>
      </w:r>
      <w:r w:rsidRPr="00C765A5">
        <w:rPr>
          <w:b/>
          <w:sz w:val="24"/>
          <w:szCs w:val="24"/>
        </w:rPr>
        <w:t xml:space="preserve"> plnění dlouhodobé koncepce rozvoje výzkumné organizace na léta 2019 až 2023</w:t>
      </w:r>
      <w:r w:rsidRPr="008E5417">
        <w:rPr>
          <w:b/>
          <w:sz w:val="24"/>
          <w:szCs w:val="24"/>
        </w:rPr>
        <w:t xml:space="preserve"> a jejího projednání schvaluje plnění koncepce </w:t>
      </w:r>
      <w:r>
        <w:rPr>
          <w:b/>
          <w:sz w:val="24"/>
          <w:szCs w:val="24"/>
        </w:rPr>
        <w:t xml:space="preserve">za období 2019–2023 </w:t>
      </w:r>
      <w:r w:rsidRPr="008E5417">
        <w:rPr>
          <w:b/>
          <w:sz w:val="24"/>
          <w:szCs w:val="24"/>
        </w:rPr>
        <w:t>a hodnotí ho stupněm</w:t>
      </w:r>
      <w:r>
        <w:rPr>
          <w:b/>
          <w:sz w:val="24"/>
          <w:szCs w:val="24"/>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44F7BFD0"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314EDE9" w14:textId="54D8F633" w:rsidR="005F77C5" w:rsidRPr="0001252B" w:rsidRDefault="00E36103" w:rsidP="002C26EA">
            <w:pPr>
              <w:pStyle w:val="Zkladntext"/>
              <w:spacing w:before="60" w:line="276" w:lineRule="auto"/>
              <w:jc w:val="center"/>
              <w:rPr>
                <w:b/>
                <w:sz w:val="28"/>
                <w:szCs w:val="28"/>
              </w:rPr>
            </w:pPr>
            <w:r>
              <w:rPr>
                <w:b/>
                <w:sz w:val="28"/>
                <w:szCs w:val="28"/>
              </w:rPr>
              <w:t>C</w:t>
            </w:r>
          </w:p>
        </w:tc>
      </w:tr>
      <w:tr w:rsidR="005F77C5" w:rsidRPr="00F51386" w14:paraId="17355ECE"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F8662EE" w14:textId="77777777" w:rsidR="005F77C5" w:rsidRDefault="005F77C5" w:rsidP="002C26EA">
            <w:pPr>
              <w:pStyle w:val="Zkladntext"/>
              <w:spacing w:before="60" w:line="276" w:lineRule="auto"/>
              <w:ind w:left="241" w:hanging="241"/>
              <w:jc w:val="both"/>
              <w:rPr>
                <w:b/>
                <w:u w:val="single"/>
              </w:rPr>
            </w:pPr>
            <w:r w:rsidRPr="000A2EBE">
              <w:rPr>
                <w:b/>
                <w:u w:val="single"/>
              </w:rPr>
              <w:t>Odůvodnění</w:t>
            </w:r>
          </w:p>
          <w:p w14:paraId="118E3289" w14:textId="451039DF" w:rsidR="00ED29A4" w:rsidRPr="00E36103" w:rsidRDefault="007D59F5" w:rsidP="00F32E16">
            <w:pPr>
              <w:pStyle w:val="Zkladntext"/>
              <w:spacing w:before="60" w:line="276" w:lineRule="auto"/>
              <w:jc w:val="both"/>
            </w:pPr>
            <w:r w:rsidRPr="00F32E16">
              <w:rPr>
                <w:b/>
              </w:rPr>
              <w:t>Cíle koncepce a misi VO v letech 2019-2023 celkově splnila</w:t>
            </w:r>
            <w:r w:rsidR="007D0474" w:rsidRPr="00F32E16">
              <w:rPr>
                <w:b/>
              </w:rPr>
              <w:t>.</w:t>
            </w:r>
            <w:r w:rsidRPr="00F32E16">
              <w:rPr>
                <w:b/>
              </w:rPr>
              <w:t xml:space="preserve"> </w:t>
            </w:r>
            <w:r w:rsidR="00E36103" w:rsidRPr="00F32E16">
              <w:rPr>
                <w:b/>
              </w:rPr>
              <w:t xml:space="preserve">Oproti výchozímu stavu učinila </w:t>
            </w:r>
            <w:r w:rsidR="00F32E16" w:rsidRPr="00F32E16">
              <w:rPr>
                <w:b/>
              </w:rPr>
              <w:t xml:space="preserve">částečný </w:t>
            </w:r>
            <w:r w:rsidR="00E36103" w:rsidRPr="00F32E16">
              <w:rPr>
                <w:b/>
              </w:rPr>
              <w:t xml:space="preserve">posun. </w:t>
            </w:r>
            <w:r w:rsidR="007D0474" w:rsidRPr="00F32E16">
              <w:rPr>
                <w:b/>
              </w:rPr>
              <w:t>M</w:t>
            </w:r>
            <w:r w:rsidRPr="00F32E16">
              <w:rPr>
                <w:b/>
              </w:rPr>
              <w:t xml:space="preserve">ezi silné stánky VO patří </w:t>
            </w:r>
            <w:r w:rsidR="00E36103" w:rsidRPr="00F32E16">
              <w:rPr>
                <w:b/>
              </w:rPr>
              <w:t>kvalitní publikační výsledky v oblasti „sklo a bižuterie“ na národní úrovni</w:t>
            </w:r>
            <w:r w:rsidRPr="00F32E16">
              <w:rPr>
                <w:b/>
              </w:rPr>
              <w:t xml:space="preserve">, naopak </w:t>
            </w:r>
            <w:r w:rsidR="00E36103" w:rsidRPr="00F32E16">
              <w:rPr>
                <w:b/>
              </w:rPr>
              <w:t>téměř absentují výsledky uplatněné v mezinárodním prostředí, stejně jako se zatím nepodařilo zapojit do mezinárodních grantových projektů</w:t>
            </w:r>
            <w:r w:rsidRPr="00F32E16">
              <w:rPr>
                <w:b/>
                <w:i/>
              </w:rPr>
              <w:t xml:space="preserve">. </w:t>
            </w:r>
            <w:r w:rsidRPr="00F32E16">
              <w:rPr>
                <w:b/>
              </w:rPr>
              <w:t xml:space="preserve">Plánované cíle a </w:t>
            </w:r>
            <w:r w:rsidR="00483ECB" w:rsidRPr="00F32E16">
              <w:rPr>
                <w:b/>
              </w:rPr>
              <w:t xml:space="preserve">aplikované </w:t>
            </w:r>
            <w:r w:rsidRPr="00F32E16">
              <w:rPr>
                <w:b/>
              </w:rPr>
              <w:t>výsledky byly splněny</w:t>
            </w:r>
            <w:r w:rsidR="00F32E16" w:rsidRPr="00F32E16">
              <w:rPr>
                <w:b/>
              </w:rPr>
              <w:t xml:space="preserve"> s dílčí výhradou k prezentaci výsledků koncepce laické veřejnosti</w:t>
            </w:r>
            <w:r w:rsidR="00E36103" w:rsidRPr="00F32E16">
              <w:rPr>
                <w:b/>
              </w:rPr>
              <w:t>.</w:t>
            </w:r>
            <w:r w:rsidRPr="00F32E16">
              <w:rPr>
                <w:b/>
                <w:i/>
              </w:rPr>
              <w:t xml:space="preserve"> </w:t>
            </w:r>
            <w:r w:rsidR="00E36103" w:rsidRPr="00F32E16">
              <w:rPr>
                <w:b/>
              </w:rPr>
              <w:t>H</w:t>
            </w:r>
            <w:r w:rsidRPr="00F32E16">
              <w:rPr>
                <w:b/>
              </w:rPr>
              <w:t>odnocení plnění koncepce bylo bez závažných výhrad včetně odborných k plnění koncepce a jejích cílů</w:t>
            </w:r>
            <w:r w:rsidR="00E36103" w:rsidRPr="00F32E16">
              <w:rPr>
                <w:b/>
              </w:rPr>
              <w:t>.</w:t>
            </w:r>
            <w:r w:rsidRPr="00F32E16">
              <w:rPr>
                <w:b/>
              </w:rPr>
              <w:t xml:space="preserve"> VO </w:t>
            </w:r>
            <w:r w:rsidR="00297C89" w:rsidRPr="00F32E16">
              <w:rPr>
                <w:b/>
              </w:rPr>
              <w:t xml:space="preserve">omezeně </w:t>
            </w:r>
            <w:r w:rsidRPr="00F32E16">
              <w:rPr>
                <w:b/>
              </w:rPr>
              <w:t>reagovala na vstupní hodnocení a u slabších stránek dosáhla pokroku zejm. v</w:t>
            </w:r>
            <w:r w:rsidR="00E36103" w:rsidRPr="00F32E16">
              <w:rPr>
                <w:b/>
              </w:rPr>
              <w:t> navýšení počtu zahraničních smluvních partnerů.</w:t>
            </w:r>
            <w:r w:rsidRPr="00F32E16">
              <w:rPr>
                <w:b/>
              </w:rPr>
              <w:t xml:space="preserve"> Celkově je plnění koncepce za období 2019–2023 hodnoceno stupněm</w:t>
            </w:r>
            <w:r w:rsidRPr="00E36103">
              <w:rPr>
                <w:b/>
              </w:rPr>
              <w:t xml:space="preserve"> </w:t>
            </w:r>
            <w:r w:rsidR="00E36103">
              <w:rPr>
                <w:b/>
              </w:rPr>
              <w:t>C</w:t>
            </w:r>
            <w:r w:rsidRPr="00E36103">
              <w:t xml:space="preserve"> – </w:t>
            </w:r>
            <w:r w:rsidR="00E36103">
              <w:rPr>
                <w:b/>
              </w:rPr>
              <w:t>průměrné</w:t>
            </w:r>
            <w:r w:rsidRPr="00E36103">
              <w:t xml:space="preserve"> </w:t>
            </w:r>
            <w:r w:rsidRPr="00E36103">
              <w:rPr>
                <w:b/>
              </w:rPr>
              <w:t>plnění koncepce</w:t>
            </w:r>
            <w:r w:rsidRPr="00E36103">
              <w:t>.</w:t>
            </w:r>
          </w:p>
        </w:tc>
      </w:tr>
    </w:tbl>
    <w:p w14:paraId="7582BEAD" w14:textId="77777777" w:rsidR="005F77C5" w:rsidRDefault="005F77C5" w:rsidP="005F77C5">
      <w:pPr>
        <w:spacing w:before="60" w:line="276" w:lineRule="auto"/>
        <w:rPr>
          <w:sz w:val="24"/>
          <w:szCs w:val="24"/>
        </w:rPr>
      </w:pPr>
    </w:p>
    <w:p w14:paraId="57B3E16A" w14:textId="28F772EB" w:rsidR="00574211" w:rsidRPr="009140AB" w:rsidRDefault="009140AB" w:rsidP="009140AB">
      <w:pPr>
        <w:keepNext/>
        <w:spacing w:before="60" w:line="276" w:lineRule="auto"/>
        <w:ind w:left="284" w:hanging="284"/>
        <w:jc w:val="both"/>
        <w:rPr>
          <w:b/>
          <w:sz w:val="24"/>
          <w:szCs w:val="24"/>
          <w:u w:val="single"/>
        </w:rPr>
      </w:pPr>
      <w:r w:rsidRPr="009140AB">
        <w:rPr>
          <w:b/>
          <w:sz w:val="24"/>
          <w:szCs w:val="24"/>
          <w:u w:val="single"/>
        </w:rPr>
        <w:t>7</w:t>
      </w:r>
      <w:r w:rsidR="00574211" w:rsidRPr="009140AB">
        <w:rPr>
          <w:b/>
          <w:sz w:val="24"/>
          <w:szCs w:val="24"/>
          <w:u w:val="single"/>
        </w:rPr>
        <w:t>.</w:t>
      </w:r>
      <w:r w:rsidR="00574211" w:rsidRPr="009140AB">
        <w:rPr>
          <w:b/>
          <w:sz w:val="24"/>
          <w:szCs w:val="24"/>
          <w:u w:val="single"/>
        </w:rPr>
        <w:tab/>
        <w:t>Hlasování RMKPV</w:t>
      </w:r>
    </w:p>
    <w:p w14:paraId="2ADB7527" w14:textId="69F252E4" w:rsidR="00574211" w:rsidRPr="00F51386" w:rsidRDefault="00574211" w:rsidP="00A319ED">
      <w:pPr>
        <w:pStyle w:val="Zkladntext2"/>
        <w:spacing w:before="60" w:line="276" w:lineRule="auto"/>
        <w:ind w:firstLine="76"/>
        <w:jc w:val="both"/>
        <w:rPr>
          <w:sz w:val="24"/>
          <w:szCs w:val="24"/>
        </w:rPr>
      </w:pPr>
      <w:r w:rsidRPr="00B01708">
        <w:rPr>
          <w:sz w:val="24"/>
          <w:szCs w:val="24"/>
        </w:rPr>
        <w:t xml:space="preserve">Z </w:t>
      </w:r>
      <w:r w:rsidR="00B01708" w:rsidRPr="00B01708">
        <w:rPr>
          <w:sz w:val="24"/>
          <w:szCs w:val="24"/>
        </w:rPr>
        <w:t>22</w:t>
      </w:r>
      <w:r w:rsidRPr="00B01708">
        <w:rPr>
          <w:sz w:val="24"/>
          <w:szCs w:val="24"/>
        </w:rPr>
        <w:t xml:space="preserve"> členů RMKPV bylo přítomno </w:t>
      </w:r>
      <w:r w:rsidR="0041547E">
        <w:rPr>
          <w:sz w:val="24"/>
          <w:szCs w:val="24"/>
        </w:rPr>
        <w:t>20</w:t>
      </w:r>
      <w:r w:rsidRPr="00B01708">
        <w:rPr>
          <w:sz w:val="24"/>
          <w:szCs w:val="24"/>
        </w:rPr>
        <w:t>, pro</w:t>
      </w:r>
      <w:r w:rsidR="00FD43EF" w:rsidRPr="00B01708">
        <w:rPr>
          <w:sz w:val="24"/>
          <w:szCs w:val="24"/>
        </w:rPr>
        <w:t xml:space="preserve"> </w:t>
      </w:r>
      <w:r w:rsidR="0041547E">
        <w:rPr>
          <w:sz w:val="24"/>
          <w:szCs w:val="24"/>
        </w:rPr>
        <w:t>20</w:t>
      </w:r>
      <w:r w:rsidRPr="00B01708">
        <w:rPr>
          <w:sz w:val="24"/>
          <w:szCs w:val="24"/>
        </w:rPr>
        <w:t xml:space="preserve">, proti </w:t>
      </w:r>
      <w:r w:rsidR="0041547E">
        <w:rPr>
          <w:sz w:val="24"/>
          <w:szCs w:val="24"/>
        </w:rPr>
        <w:t>0</w:t>
      </w:r>
      <w:r w:rsidRPr="00B01708">
        <w:rPr>
          <w:sz w:val="24"/>
          <w:szCs w:val="24"/>
        </w:rPr>
        <w:t>, zdržel</w:t>
      </w:r>
      <w:r w:rsidR="00A81007" w:rsidRPr="00B01708">
        <w:rPr>
          <w:sz w:val="24"/>
          <w:szCs w:val="24"/>
        </w:rPr>
        <w:t>o</w:t>
      </w:r>
      <w:r w:rsidRPr="00B01708">
        <w:rPr>
          <w:sz w:val="24"/>
          <w:szCs w:val="24"/>
        </w:rPr>
        <w:t xml:space="preserve"> se hlasování </w:t>
      </w:r>
      <w:r w:rsidR="0041547E">
        <w:rPr>
          <w:sz w:val="24"/>
          <w:szCs w:val="24"/>
        </w:rPr>
        <w:t>0</w:t>
      </w:r>
      <w:r w:rsidR="00FD43EF" w:rsidRPr="00B01708">
        <w:rPr>
          <w:sz w:val="24"/>
          <w:szCs w:val="24"/>
        </w:rPr>
        <w:t>.</w:t>
      </w:r>
    </w:p>
    <w:p w14:paraId="402A243F" w14:textId="77777777" w:rsidR="00574211" w:rsidRPr="00F51386" w:rsidRDefault="00574211" w:rsidP="00ED4B89">
      <w:pPr>
        <w:pStyle w:val="Zkladntext2"/>
        <w:spacing w:before="60" w:line="276" w:lineRule="auto"/>
        <w:ind w:left="0" w:firstLine="284"/>
        <w:jc w:val="both"/>
        <w:rPr>
          <w:sz w:val="24"/>
          <w:szCs w:val="24"/>
        </w:rPr>
      </w:pPr>
    </w:p>
    <w:p w14:paraId="60C06333" w14:textId="5E20AE1D" w:rsidR="00574211" w:rsidRPr="00FF43D4" w:rsidRDefault="00574211" w:rsidP="006C619F">
      <w:pPr>
        <w:pStyle w:val="Zkladntext2"/>
        <w:keepNext/>
        <w:widowControl/>
        <w:spacing w:before="60" w:line="276" w:lineRule="auto"/>
        <w:jc w:val="both"/>
        <w:rPr>
          <w:sz w:val="24"/>
          <w:szCs w:val="24"/>
        </w:rPr>
      </w:pPr>
      <w:bookmarkStart w:id="5" w:name="_GoBack"/>
      <w:bookmarkEnd w:id="5"/>
      <w:r w:rsidRPr="00EF04EC">
        <w:rPr>
          <w:sz w:val="24"/>
          <w:szCs w:val="24"/>
        </w:rPr>
        <w:t xml:space="preserve">V Praze dne </w:t>
      </w:r>
      <w:r w:rsidR="00546973">
        <w:rPr>
          <w:sz w:val="24"/>
          <w:szCs w:val="24"/>
        </w:rPr>
        <w:t>8</w:t>
      </w:r>
      <w:r w:rsidR="00EF04EC" w:rsidRPr="00EF04EC">
        <w:rPr>
          <w:sz w:val="24"/>
          <w:szCs w:val="24"/>
        </w:rPr>
        <w:t xml:space="preserve">. dubna </w:t>
      </w:r>
      <w:r w:rsidRPr="00EF04EC">
        <w:rPr>
          <w:sz w:val="24"/>
          <w:szCs w:val="24"/>
        </w:rPr>
        <w:t>20</w:t>
      </w:r>
      <w:r w:rsidR="00FD43EF" w:rsidRPr="00EF04EC">
        <w:rPr>
          <w:sz w:val="24"/>
          <w:szCs w:val="24"/>
        </w:rPr>
        <w:t>2</w:t>
      </w:r>
      <w:r w:rsidR="00722FFC" w:rsidRPr="00EF04EC">
        <w:rPr>
          <w:sz w:val="24"/>
          <w:szCs w:val="24"/>
        </w:rPr>
        <w:t>4</w:t>
      </w:r>
    </w:p>
    <w:p w14:paraId="4FAA75D1" w14:textId="77777777" w:rsidR="00574211" w:rsidRPr="006C619F" w:rsidRDefault="00574211" w:rsidP="006C619F">
      <w:pPr>
        <w:pStyle w:val="Zkladntext"/>
        <w:keepNext/>
        <w:spacing w:before="60" w:line="276" w:lineRule="auto"/>
        <w:ind w:left="357" w:hanging="357"/>
      </w:pPr>
    </w:p>
    <w:p w14:paraId="31A034AB" w14:textId="36B6760E" w:rsidR="0057714D" w:rsidRDefault="0057714D" w:rsidP="0057714D">
      <w:pPr>
        <w:pStyle w:val="Zkladntext2"/>
        <w:spacing w:line="276" w:lineRule="auto"/>
        <w:ind w:left="4678" w:firstLine="0"/>
        <w:jc w:val="center"/>
        <w:rPr>
          <w:bCs/>
          <w:sz w:val="24"/>
          <w:szCs w:val="24"/>
        </w:rPr>
      </w:pPr>
      <w:r w:rsidRPr="00EF04EC">
        <w:rPr>
          <w:sz w:val="24"/>
          <w:szCs w:val="24"/>
        </w:rPr>
        <w:t xml:space="preserve">Schváleno na </w:t>
      </w:r>
      <w:r w:rsidR="00EF04EC" w:rsidRPr="00EF04EC">
        <w:rPr>
          <w:sz w:val="24"/>
          <w:szCs w:val="24"/>
        </w:rPr>
        <w:t>108</w:t>
      </w:r>
      <w:r w:rsidRPr="00EF04EC">
        <w:rPr>
          <w:sz w:val="24"/>
          <w:szCs w:val="24"/>
        </w:rPr>
        <w:t>. zasedání</w:t>
      </w:r>
      <w:r w:rsidRPr="00EF04EC">
        <w:rPr>
          <w:b/>
          <w:sz w:val="24"/>
          <w:szCs w:val="24"/>
        </w:rPr>
        <w:t xml:space="preserve"> </w:t>
      </w:r>
      <w:r w:rsidR="00EF04EC">
        <w:rPr>
          <w:bCs/>
          <w:sz w:val="24"/>
          <w:szCs w:val="24"/>
        </w:rPr>
        <w:t>RMKPV</w:t>
      </w:r>
    </w:p>
    <w:p w14:paraId="272A93E3" w14:textId="77777777" w:rsidR="006C619F" w:rsidRDefault="006C619F" w:rsidP="006C619F">
      <w:pPr>
        <w:pStyle w:val="Zkladntext2"/>
        <w:spacing w:line="276" w:lineRule="auto"/>
        <w:ind w:left="0" w:firstLine="0"/>
        <w:jc w:val="both"/>
        <w:rPr>
          <w:sz w:val="24"/>
          <w:szCs w:val="24"/>
        </w:rPr>
      </w:pPr>
    </w:p>
    <w:p w14:paraId="4876D7A7" w14:textId="7C6CFE4F" w:rsidR="00574211" w:rsidRPr="009140AB" w:rsidRDefault="009140AB" w:rsidP="006C619F">
      <w:pPr>
        <w:keepNext/>
        <w:spacing w:before="60" w:line="276" w:lineRule="auto"/>
        <w:ind w:left="284" w:hanging="284"/>
        <w:jc w:val="both"/>
        <w:rPr>
          <w:b/>
          <w:sz w:val="24"/>
          <w:szCs w:val="24"/>
          <w:u w:val="single"/>
        </w:rPr>
      </w:pPr>
      <w:r>
        <w:rPr>
          <w:b/>
          <w:sz w:val="24"/>
          <w:szCs w:val="24"/>
          <w:u w:val="single"/>
        </w:rPr>
        <w:lastRenderedPageBreak/>
        <w:t>Přílohy</w:t>
      </w:r>
    </w:p>
    <w:p w14:paraId="123BFEA8" w14:textId="13F66593"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1)</w:t>
      </w:r>
      <w:r w:rsidRPr="009140AB">
        <w:rPr>
          <w:sz w:val="24"/>
          <w:szCs w:val="24"/>
        </w:rPr>
        <w:tab/>
        <w:t xml:space="preserve">Příloha č. 1 </w:t>
      </w:r>
      <w:r w:rsidR="0010416A" w:rsidRPr="009140AB">
        <w:rPr>
          <w:sz w:val="24"/>
          <w:szCs w:val="24"/>
        </w:rPr>
        <w:t>Protokolu – schválené</w:t>
      </w:r>
      <w:r w:rsidRPr="009140AB">
        <w:rPr>
          <w:sz w:val="24"/>
          <w:szCs w:val="24"/>
        </w:rPr>
        <w:t xml:space="preserve"> a neschválené výsledky </w:t>
      </w:r>
      <w:r w:rsidR="007C51F3" w:rsidRPr="009140AB">
        <w:rPr>
          <w:sz w:val="24"/>
          <w:szCs w:val="24"/>
        </w:rPr>
        <w:t>koncepce</w:t>
      </w:r>
      <w:r w:rsidRPr="009140AB">
        <w:rPr>
          <w:sz w:val="24"/>
          <w:szCs w:val="24"/>
        </w:rPr>
        <w:t xml:space="preserve"> za r. </w:t>
      </w:r>
      <w:r w:rsidR="008E5417" w:rsidRPr="009140AB">
        <w:rPr>
          <w:sz w:val="24"/>
          <w:szCs w:val="24"/>
        </w:rPr>
        <w:t>202</w:t>
      </w:r>
      <w:r w:rsidR="0010416A" w:rsidRPr="009140AB">
        <w:rPr>
          <w:sz w:val="24"/>
          <w:szCs w:val="24"/>
        </w:rPr>
        <w:t>3</w:t>
      </w:r>
      <w:r w:rsidRPr="009140AB">
        <w:rPr>
          <w:sz w:val="24"/>
          <w:szCs w:val="24"/>
        </w:rPr>
        <w:t xml:space="preserve"> (s barevným zvýrazněním neschválených výsledků)</w:t>
      </w:r>
    </w:p>
    <w:p w14:paraId="22A53678" w14:textId="4032C3E1"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2)</w:t>
      </w:r>
      <w:r w:rsidRPr="009140AB">
        <w:rPr>
          <w:sz w:val="24"/>
          <w:szCs w:val="24"/>
        </w:rPr>
        <w:tab/>
        <w:t xml:space="preserve">Průběžná zpráva </w:t>
      </w:r>
      <w:r w:rsidR="007C51F3" w:rsidRPr="009140AB">
        <w:rPr>
          <w:sz w:val="24"/>
          <w:szCs w:val="24"/>
        </w:rPr>
        <w:t>o plnění koncepce</w:t>
      </w:r>
      <w:r w:rsidRPr="009140AB">
        <w:rPr>
          <w:sz w:val="24"/>
          <w:szCs w:val="24"/>
        </w:rPr>
        <w:t xml:space="preserve"> za r. </w:t>
      </w:r>
      <w:r w:rsidR="008E5417" w:rsidRPr="009140AB">
        <w:rPr>
          <w:sz w:val="24"/>
          <w:szCs w:val="24"/>
        </w:rPr>
        <w:t>202</w:t>
      </w:r>
      <w:r w:rsidR="0010416A" w:rsidRPr="009140AB">
        <w:rPr>
          <w:sz w:val="24"/>
          <w:szCs w:val="24"/>
        </w:rPr>
        <w:t>3 a Závěrečná zpráva IP DKRVO za období 2019–2023</w:t>
      </w:r>
    </w:p>
    <w:sectPr w:rsidR="00574211" w:rsidRPr="009140AB" w:rsidSect="00AE1B5E">
      <w:headerReference w:type="default" r:id="rId8"/>
      <w:footerReference w:type="even" r:id="rId9"/>
      <w:footerReference w:type="default" r:id="rId10"/>
      <w:type w:val="continuous"/>
      <w:pgSz w:w="11906" w:h="16838"/>
      <w:pgMar w:top="1134" w:right="113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5D200" w14:textId="77777777" w:rsidR="00F47828" w:rsidRDefault="00F47828">
      <w:r>
        <w:separator/>
      </w:r>
    </w:p>
  </w:endnote>
  <w:endnote w:type="continuationSeparator" w:id="0">
    <w:p w14:paraId="03CA4DB7" w14:textId="77777777" w:rsidR="00F47828" w:rsidRDefault="00F47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3B02C" w14:textId="77777777" w:rsidR="000700A5" w:rsidRDefault="000700A5" w:rsidP="000D018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3A0A6FE9" w14:textId="77777777" w:rsidR="000700A5" w:rsidRDefault="000700A5" w:rsidP="00E43F2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E5FD" w14:textId="59412D2B" w:rsidR="000700A5" w:rsidRPr="00AE1B5E" w:rsidRDefault="000700A5" w:rsidP="000D0189">
    <w:pPr>
      <w:pStyle w:val="Zpat"/>
      <w:framePr w:wrap="around" w:vAnchor="text" w:hAnchor="margin" w:xAlign="right" w:y="1"/>
      <w:rPr>
        <w:rStyle w:val="slostrnky"/>
        <w:sz w:val="22"/>
        <w:szCs w:val="22"/>
      </w:rPr>
    </w:pPr>
    <w:r w:rsidRPr="00AE1B5E">
      <w:rPr>
        <w:rStyle w:val="slostrnky"/>
        <w:sz w:val="22"/>
        <w:szCs w:val="22"/>
      </w:rPr>
      <w:fldChar w:fldCharType="begin"/>
    </w:r>
    <w:r w:rsidRPr="00AE1B5E">
      <w:rPr>
        <w:rStyle w:val="slostrnky"/>
        <w:sz w:val="22"/>
        <w:szCs w:val="22"/>
      </w:rPr>
      <w:instrText xml:space="preserve">PAGE  </w:instrText>
    </w:r>
    <w:r w:rsidRPr="00AE1B5E">
      <w:rPr>
        <w:rStyle w:val="slostrnky"/>
        <w:sz w:val="22"/>
        <w:szCs w:val="22"/>
      </w:rPr>
      <w:fldChar w:fldCharType="separate"/>
    </w:r>
    <w:r w:rsidR="00CA2FE2">
      <w:rPr>
        <w:rStyle w:val="slostrnky"/>
        <w:noProof/>
        <w:sz w:val="22"/>
        <w:szCs w:val="22"/>
      </w:rPr>
      <w:t>10</w:t>
    </w:r>
    <w:r w:rsidRPr="00AE1B5E">
      <w:rPr>
        <w:rStyle w:val="slostrnky"/>
        <w:sz w:val="22"/>
        <w:szCs w:val="22"/>
      </w:rPr>
      <w:fldChar w:fldCharType="end"/>
    </w:r>
  </w:p>
  <w:p w14:paraId="05C1E2D8" w14:textId="77777777" w:rsidR="000700A5" w:rsidRDefault="000700A5" w:rsidP="00E43F24">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78BB7" w14:textId="77777777" w:rsidR="00F47828" w:rsidRDefault="00F47828">
      <w:r>
        <w:separator/>
      </w:r>
    </w:p>
  </w:footnote>
  <w:footnote w:type="continuationSeparator" w:id="0">
    <w:p w14:paraId="4AE69087" w14:textId="77777777" w:rsidR="00F47828" w:rsidRDefault="00F47828">
      <w:r>
        <w:continuationSeparator/>
      </w:r>
    </w:p>
  </w:footnote>
  <w:footnote w:id="1">
    <w:p w14:paraId="484DF1CA" w14:textId="2691FF1B" w:rsidR="000700A5" w:rsidRPr="002E7170" w:rsidRDefault="000700A5"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Průběžné hodnocení VO se provádí podle kap. V Příkazu ministra kultury č. 11/2018.</w:t>
      </w:r>
    </w:p>
  </w:footnote>
  <w:footnote w:id="2">
    <w:p w14:paraId="76376A15" w14:textId="77777777" w:rsidR="000700A5" w:rsidRPr="000A2EBE" w:rsidRDefault="000700A5" w:rsidP="00E12C44">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 w:id="3">
    <w:p w14:paraId="73D4F02D" w14:textId="44E0EF09" w:rsidR="000700A5" w:rsidRPr="00EF04EC" w:rsidRDefault="000700A5" w:rsidP="00EF04EC">
      <w:pPr>
        <w:pStyle w:val="Textpoznpodarou"/>
        <w:ind w:hanging="284"/>
        <w:rPr>
          <w:rFonts w:ascii="Times New Roman" w:hAnsi="Times New Roman"/>
        </w:rPr>
      </w:pPr>
      <w:r w:rsidRPr="00EF04EC">
        <w:rPr>
          <w:rStyle w:val="Znakapoznpodarou"/>
          <w:rFonts w:ascii="Times New Roman" w:hAnsi="Times New Roman"/>
        </w:rPr>
        <w:footnoteRef/>
      </w:r>
      <w:r w:rsidRPr="00EF04EC">
        <w:rPr>
          <w:rFonts w:ascii="Times New Roman" w:hAnsi="Times New Roman"/>
        </w:rPr>
        <w:t xml:space="preserve"> </w:t>
      </w:r>
      <w:r>
        <w:rPr>
          <w:rFonts w:ascii="Times New Roman" w:hAnsi="Times New Roman"/>
        </w:rPr>
        <w:t>Stupnice je uvedena v bodu 6 závěrečného hodnocení koncepce.</w:t>
      </w:r>
    </w:p>
  </w:footnote>
  <w:footnote w:id="4">
    <w:p w14:paraId="676819DD" w14:textId="1D6C3509" w:rsidR="000700A5" w:rsidRPr="002E7170" w:rsidRDefault="000700A5"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Závěrečné hodnocení VO se provádí podle kap. VI Příkazu ministra kultury č. 11/2018.</w:t>
      </w:r>
    </w:p>
  </w:footnote>
  <w:footnote w:id="5">
    <w:p w14:paraId="29F731DC" w14:textId="0A1B8730" w:rsidR="000700A5" w:rsidRPr="00CE0AEF" w:rsidRDefault="000700A5" w:rsidP="00CE0AEF">
      <w:pPr>
        <w:pStyle w:val="Textpoznpodarou"/>
        <w:ind w:left="142" w:hanging="142"/>
        <w:rPr>
          <w:rFonts w:ascii="Times New Roman" w:hAnsi="Times New Roman"/>
        </w:rPr>
      </w:pPr>
      <w:r w:rsidRPr="00CE0AEF">
        <w:rPr>
          <w:rStyle w:val="Znakapoznpodarou"/>
          <w:rFonts w:ascii="Times New Roman" w:hAnsi="Times New Roman"/>
        </w:rPr>
        <w:footnoteRef/>
      </w:r>
      <w:r w:rsidRPr="00CE0AEF">
        <w:rPr>
          <w:rFonts w:ascii="Times New Roman" w:hAnsi="Times New Roman"/>
        </w:rPr>
        <w:t xml:space="preserve"> Při popisu spolupráce s uživateli výsledků </w:t>
      </w:r>
      <w:r>
        <w:rPr>
          <w:rFonts w:ascii="Times New Roman" w:hAnsi="Times New Roman"/>
        </w:rPr>
        <w:t>měly VO</w:t>
      </w:r>
      <w:r w:rsidRPr="00CE0AEF">
        <w:rPr>
          <w:rFonts w:ascii="Times New Roman" w:hAnsi="Times New Roman"/>
        </w:rPr>
        <w:t>, zejména v případech, kdy je výsledek veřejně přístupný (a nemá konkrétního uživatele), přiměřeně využít i „Ilustrativní příklady využití výsledků a popisu jejich dopadů“, které jsou určeny pro vykazování Plnění plánu uplatnění výsledků v projektech a uvádí příklady možných způsobů využití výsledků</w:t>
      </w:r>
      <w:r>
        <w:rPr>
          <w:rFonts w:ascii="Times New Roman" w:hAnsi="Times New Roman"/>
        </w:rPr>
        <w:t xml:space="preserve"> (</w:t>
      </w:r>
      <w:r w:rsidRPr="00CE0AEF">
        <w:rPr>
          <w:rFonts w:ascii="Times New Roman" w:hAnsi="Times New Roman"/>
        </w:rPr>
        <w:t xml:space="preserve">tyto ilustrativní příklady </w:t>
      </w:r>
      <w:r>
        <w:rPr>
          <w:rFonts w:ascii="Times New Roman" w:hAnsi="Times New Roman"/>
        </w:rPr>
        <w:t xml:space="preserve">jsou </w:t>
      </w:r>
      <w:r w:rsidRPr="00CE0AEF">
        <w:rPr>
          <w:rFonts w:ascii="Times New Roman" w:hAnsi="Times New Roman"/>
        </w:rPr>
        <w:t>uvedeny v samostatné příloze struktury závěrečné zprávy</w:t>
      </w:r>
      <w:r>
        <w:rPr>
          <w:rFonts w:ascii="Times New Roman" w:hAnsi="Times New Roman"/>
        </w:rPr>
        <w:t>)</w:t>
      </w:r>
      <w:r w:rsidRPr="00CE0AEF">
        <w:rPr>
          <w:rFonts w:ascii="Times New Roman" w:hAnsi="Times New Roman"/>
        </w:rPr>
        <w:t>.</w:t>
      </w:r>
    </w:p>
  </w:footnote>
  <w:footnote w:id="6">
    <w:p w14:paraId="33D9FBBE" w14:textId="4807A172" w:rsidR="000700A5" w:rsidRPr="000A2EBE" w:rsidRDefault="000700A5" w:rsidP="005F77C5">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2B70E" w14:textId="77777777" w:rsidR="000700A5" w:rsidRDefault="000700A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D4C"/>
    <w:multiLevelType w:val="hybridMultilevel"/>
    <w:tmpl w:val="72BC23CE"/>
    <w:lvl w:ilvl="0" w:tplc="7BA0343C">
      <w:start w:val="7"/>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24F62129"/>
    <w:multiLevelType w:val="hybridMultilevel"/>
    <w:tmpl w:val="4240EA92"/>
    <w:lvl w:ilvl="0" w:tplc="047209A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
    <w:nsid w:val="2BBA47FD"/>
    <w:multiLevelType w:val="hybridMultilevel"/>
    <w:tmpl w:val="17CC5942"/>
    <w:lvl w:ilvl="0" w:tplc="E9B4347E">
      <w:start w:val="9"/>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2BE22EF0"/>
    <w:multiLevelType w:val="hybridMultilevel"/>
    <w:tmpl w:val="C730313A"/>
    <w:lvl w:ilvl="0" w:tplc="0405000B">
      <w:start w:val="1"/>
      <w:numFmt w:val="bullet"/>
      <w:lvlText w:val=""/>
      <w:lvlJc w:val="left"/>
      <w:pPr>
        <w:tabs>
          <w:tab w:val="num" w:pos="427"/>
        </w:tabs>
        <w:ind w:left="427" w:hanging="360"/>
      </w:pPr>
      <w:rPr>
        <w:rFonts w:ascii="Wingdings" w:hAnsi="Wingdings" w:hint="default"/>
      </w:rPr>
    </w:lvl>
    <w:lvl w:ilvl="1" w:tplc="04050003" w:tentative="1">
      <w:start w:val="1"/>
      <w:numFmt w:val="bullet"/>
      <w:lvlText w:val="o"/>
      <w:lvlJc w:val="left"/>
      <w:pPr>
        <w:tabs>
          <w:tab w:val="num" w:pos="1147"/>
        </w:tabs>
        <w:ind w:left="1147" w:hanging="360"/>
      </w:pPr>
      <w:rPr>
        <w:rFonts w:ascii="Courier New" w:hAnsi="Courier New" w:hint="default"/>
      </w:rPr>
    </w:lvl>
    <w:lvl w:ilvl="2" w:tplc="04050005" w:tentative="1">
      <w:start w:val="1"/>
      <w:numFmt w:val="bullet"/>
      <w:lvlText w:val=""/>
      <w:lvlJc w:val="left"/>
      <w:pPr>
        <w:tabs>
          <w:tab w:val="num" w:pos="1867"/>
        </w:tabs>
        <w:ind w:left="1867" w:hanging="360"/>
      </w:pPr>
      <w:rPr>
        <w:rFonts w:ascii="Wingdings" w:hAnsi="Wingdings" w:hint="default"/>
      </w:rPr>
    </w:lvl>
    <w:lvl w:ilvl="3" w:tplc="04050001" w:tentative="1">
      <w:start w:val="1"/>
      <w:numFmt w:val="bullet"/>
      <w:lvlText w:val=""/>
      <w:lvlJc w:val="left"/>
      <w:pPr>
        <w:tabs>
          <w:tab w:val="num" w:pos="2587"/>
        </w:tabs>
        <w:ind w:left="2587" w:hanging="360"/>
      </w:pPr>
      <w:rPr>
        <w:rFonts w:ascii="Symbol" w:hAnsi="Symbol" w:hint="default"/>
      </w:rPr>
    </w:lvl>
    <w:lvl w:ilvl="4" w:tplc="04050003" w:tentative="1">
      <w:start w:val="1"/>
      <w:numFmt w:val="bullet"/>
      <w:lvlText w:val="o"/>
      <w:lvlJc w:val="left"/>
      <w:pPr>
        <w:tabs>
          <w:tab w:val="num" w:pos="3307"/>
        </w:tabs>
        <w:ind w:left="3307" w:hanging="360"/>
      </w:pPr>
      <w:rPr>
        <w:rFonts w:ascii="Courier New" w:hAnsi="Courier New" w:hint="default"/>
      </w:rPr>
    </w:lvl>
    <w:lvl w:ilvl="5" w:tplc="04050005" w:tentative="1">
      <w:start w:val="1"/>
      <w:numFmt w:val="bullet"/>
      <w:lvlText w:val=""/>
      <w:lvlJc w:val="left"/>
      <w:pPr>
        <w:tabs>
          <w:tab w:val="num" w:pos="4027"/>
        </w:tabs>
        <w:ind w:left="4027" w:hanging="360"/>
      </w:pPr>
      <w:rPr>
        <w:rFonts w:ascii="Wingdings" w:hAnsi="Wingdings" w:hint="default"/>
      </w:rPr>
    </w:lvl>
    <w:lvl w:ilvl="6" w:tplc="04050001" w:tentative="1">
      <w:start w:val="1"/>
      <w:numFmt w:val="bullet"/>
      <w:lvlText w:val=""/>
      <w:lvlJc w:val="left"/>
      <w:pPr>
        <w:tabs>
          <w:tab w:val="num" w:pos="4747"/>
        </w:tabs>
        <w:ind w:left="4747" w:hanging="360"/>
      </w:pPr>
      <w:rPr>
        <w:rFonts w:ascii="Symbol" w:hAnsi="Symbol" w:hint="default"/>
      </w:rPr>
    </w:lvl>
    <w:lvl w:ilvl="7" w:tplc="04050003" w:tentative="1">
      <w:start w:val="1"/>
      <w:numFmt w:val="bullet"/>
      <w:lvlText w:val="o"/>
      <w:lvlJc w:val="left"/>
      <w:pPr>
        <w:tabs>
          <w:tab w:val="num" w:pos="5467"/>
        </w:tabs>
        <w:ind w:left="5467" w:hanging="360"/>
      </w:pPr>
      <w:rPr>
        <w:rFonts w:ascii="Courier New" w:hAnsi="Courier New" w:hint="default"/>
      </w:rPr>
    </w:lvl>
    <w:lvl w:ilvl="8" w:tplc="04050005" w:tentative="1">
      <w:start w:val="1"/>
      <w:numFmt w:val="bullet"/>
      <w:lvlText w:val=""/>
      <w:lvlJc w:val="left"/>
      <w:pPr>
        <w:tabs>
          <w:tab w:val="num" w:pos="6187"/>
        </w:tabs>
        <w:ind w:left="6187" w:hanging="360"/>
      </w:pPr>
      <w:rPr>
        <w:rFonts w:ascii="Wingdings" w:hAnsi="Wingdings" w:hint="default"/>
      </w:rPr>
    </w:lvl>
  </w:abstractNum>
  <w:abstractNum w:abstractNumId="4">
    <w:nsid w:val="300F6EB7"/>
    <w:multiLevelType w:val="hybridMultilevel"/>
    <w:tmpl w:val="779E86B4"/>
    <w:lvl w:ilvl="0" w:tplc="0B8E8FF2">
      <w:numFmt w:val="bullet"/>
      <w:lvlText w:val=""/>
      <w:lvlJc w:val="left"/>
      <w:pPr>
        <w:ind w:left="679" w:hanging="286"/>
      </w:pPr>
      <w:rPr>
        <w:rFonts w:ascii="Symbol" w:eastAsia="Symbol" w:hAnsi="Symbol" w:cs="Symbol" w:hint="default"/>
        <w:w w:val="100"/>
        <w:sz w:val="22"/>
        <w:szCs w:val="22"/>
      </w:rPr>
    </w:lvl>
    <w:lvl w:ilvl="1" w:tplc="D384167C">
      <w:numFmt w:val="bullet"/>
      <w:lvlText w:val="•"/>
      <w:lvlJc w:val="left"/>
      <w:pPr>
        <w:ind w:left="1598" w:hanging="286"/>
      </w:pPr>
      <w:rPr>
        <w:rFonts w:hint="default"/>
      </w:rPr>
    </w:lvl>
    <w:lvl w:ilvl="2" w:tplc="E61C7B64">
      <w:numFmt w:val="bullet"/>
      <w:lvlText w:val="•"/>
      <w:lvlJc w:val="left"/>
      <w:pPr>
        <w:ind w:left="2517" w:hanging="286"/>
      </w:pPr>
      <w:rPr>
        <w:rFonts w:hint="default"/>
      </w:rPr>
    </w:lvl>
    <w:lvl w:ilvl="3" w:tplc="52DC4AAA">
      <w:numFmt w:val="bullet"/>
      <w:lvlText w:val="•"/>
      <w:lvlJc w:val="left"/>
      <w:pPr>
        <w:ind w:left="3435" w:hanging="286"/>
      </w:pPr>
      <w:rPr>
        <w:rFonts w:hint="default"/>
      </w:rPr>
    </w:lvl>
    <w:lvl w:ilvl="4" w:tplc="CD8615A6">
      <w:numFmt w:val="bullet"/>
      <w:lvlText w:val="•"/>
      <w:lvlJc w:val="left"/>
      <w:pPr>
        <w:ind w:left="4354" w:hanging="286"/>
      </w:pPr>
      <w:rPr>
        <w:rFonts w:hint="default"/>
      </w:rPr>
    </w:lvl>
    <w:lvl w:ilvl="5" w:tplc="F8382B44">
      <w:numFmt w:val="bullet"/>
      <w:lvlText w:val="•"/>
      <w:lvlJc w:val="left"/>
      <w:pPr>
        <w:ind w:left="5272" w:hanging="286"/>
      </w:pPr>
      <w:rPr>
        <w:rFonts w:hint="default"/>
      </w:rPr>
    </w:lvl>
    <w:lvl w:ilvl="6" w:tplc="1BE2078A">
      <w:numFmt w:val="bullet"/>
      <w:lvlText w:val="•"/>
      <w:lvlJc w:val="left"/>
      <w:pPr>
        <w:ind w:left="6191" w:hanging="286"/>
      </w:pPr>
      <w:rPr>
        <w:rFonts w:hint="default"/>
      </w:rPr>
    </w:lvl>
    <w:lvl w:ilvl="7" w:tplc="79682CA6">
      <w:numFmt w:val="bullet"/>
      <w:lvlText w:val="•"/>
      <w:lvlJc w:val="left"/>
      <w:pPr>
        <w:ind w:left="7109" w:hanging="286"/>
      </w:pPr>
      <w:rPr>
        <w:rFonts w:hint="default"/>
      </w:rPr>
    </w:lvl>
    <w:lvl w:ilvl="8" w:tplc="478C1BA6">
      <w:numFmt w:val="bullet"/>
      <w:lvlText w:val="•"/>
      <w:lvlJc w:val="left"/>
      <w:pPr>
        <w:ind w:left="8028" w:hanging="286"/>
      </w:pPr>
      <w:rPr>
        <w:rFonts w:hint="default"/>
      </w:rPr>
    </w:lvl>
  </w:abstractNum>
  <w:abstractNum w:abstractNumId="5">
    <w:nsid w:val="41441203"/>
    <w:multiLevelType w:val="hybridMultilevel"/>
    <w:tmpl w:val="79342A4A"/>
    <w:lvl w:ilvl="0" w:tplc="04050011">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nsid w:val="4A247A8D"/>
    <w:multiLevelType w:val="hybridMultilevel"/>
    <w:tmpl w:val="9990B5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FBB00FD"/>
    <w:multiLevelType w:val="hybridMultilevel"/>
    <w:tmpl w:val="EE8290C4"/>
    <w:lvl w:ilvl="0" w:tplc="FFCE232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660C2DAD"/>
    <w:multiLevelType w:val="hybridMultilevel"/>
    <w:tmpl w:val="3836F728"/>
    <w:lvl w:ilvl="0" w:tplc="3072EBD6">
      <w:start w:val="1"/>
      <w:numFmt w:val="decimal"/>
      <w:lvlText w:val="%1)"/>
      <w:lvlJc w:val="left"/>
      <w:pPr>
        <w:tabs>
          <w:tab w:val="num" w:pos="644"/>
        </w:tabs>
        <w:ind w:left="644" w:hanging="360"/>
      </w:pPr>
      <w:rPr>
        <w:rFonts w:cs="Times New Roman" w:hint="default"/>
      </w:rPr>
    </w:lvl>
    <w:lvl w:ilvl="1" w:tplc="04050019" w:tentative="1">
      <w:start w:val="1"/>
      <w:numFmt w:val="lowerLetter"/>
      <w:lvlText w:val="%2."/>
      <w:lvlJc w:val="left"/>
      <w:pPr>
        <w:tabs>
          <w:tab w:val="num" w:pos="1364"/>
        </w:tabs>
        <w:ind w:left="1364" w:hanging="360"/>
      </w:pPr>
      <w:rPr>
        <w:rFonts w:cs="Times New Roman"/>
      </w:rPr>
    </w:lvl>
    <w:lvl w:ilvl="2" w:tplc="0405001B" w:tentative="1">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9">
    <w:nsid w:val="684737E9"/>
    <w:multiLevelType w:val="hybridMultilevel"/>
    <w:tmpl w:val="CFD49D7E"/>
    <w:lvl w:ilvl="0" w:tplc="3996B6EA">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0">
    <w:nsid w:val="79046E54"/>
    <w:multiLevelType w:val="hybridMultilevel"/>
    <w:tmpl w:val="2442472E"/>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nsid w:val="7BD61019"/>
    <w:multiLevelType w:val="hybridMultilevel"/>
    <w:tmpl w:val="970AFFE6"/>
    <w:lvl w:ilvl="0" w:tplc="561A8FB0">
      <w:start w:val="1"/>
      <w:numFmt w:val="decimal"/>
      <w:lvlText w:val="%1."/>
      <w:lvlJc w:val="left"/>
      <w:pPr>
        <w:tabs>
          <w:tab w:val="num" w:pos="720"/>
        </w:tabs>
        <w:ind w:left="720" w:hanging="36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nsid w:val="7C7E3AB4"/>
    <w:multiLevelType w:val="hybridMultilevel"/>
    <w:tmpl w:val="0A1C1846"/>
    <w:lvl w:ilvl="0" w:tplc="8676D0E2">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nsid w:val="7DC0764B"/>
    <w:multiLevelType w:val="hybridMultilevel"/>
    <w:tmpl w:val="9A24D2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12"/>
  </w:num>
  <w:num w:numId="5">
    <w:abstractNumId w:val="10"/>
  </w:num>
  <w:num w:numId="6">
    <w:abstractNumId w:val="2"/>
  </w:num>
  <w:num w:numId="7">
    <w:abstractNumId w:val="0"/>
  </w:num>
  <w:num w:numId="8">
    <w:abstractNumId w:val="11"/>
  </w:num>
  <w:num w:numId="9">
    <w:abstractNumId w:val="3"/>
  </w:num>
  <w:num w:numId="10">
    <w:abstractNumId w:val="4"/>
  </w:num>
  <w:num w:numId="11">
    <w:abstractNumId w:val="6"/>
  </w:num>
  <w:num w:numId="12">
    <w:abstractNumId w:val="7"/>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888"/>
    <w:rsid w:val="000025B4"/>
    <w:rsid w:val="0001158E"/>
    <w:rsid w:val="00011830"/>
    <w:rsid w:val="0001252B"/>
    <w:rsid w:val="00013A30"/>
    <w:rsid w:val="0001563D"/>
    <w:rsid w:val="00021BF2"/>
    <w:rsid w:val="00023987"/>
    <w:rsid w:val="00023D8C"/>
    <w:rsid w:val="00024886"/>
    <w:rsid w:val="000275A2"/>
    <w:rsid w:val="0003078D"/>
    <w:rsid w:val="000310F7"/>
    <w:rsid w:val="00042AE8"/>
    <w:rsid w:val="000511BA"/>
    <w:rsid w:val="00051239"/>
    <w:rsid w:val="000557C7"/>
    <w:rsid w:val="00061D34"/>
    <w:rsid w:val="00063789"/>
    <w:rsid w:val="00063DF2"/>
    <w:rsid w:val="000649E8"/>
    <w:rsid w:val="000649F8"/>
    <w:rsid w:val="000654CF"/>
    <w:rsid w:val="0006658E"/>
    <w:rsid w:val="00066B9E"/>
    <w:rsid w:val="00067CE9"/>
    <w:rsid w:val="00067EB9"/>
    <w:rsid w:val="000700A5"/>
    <w:rsid w:val="0007043B"/>
    <w:rsid w:val="000724D5"/>
    <w:rsid w:val="0007487C"/>
    <w:rsid w:val="00076103"/>
    <w:rsid w:val="00076FCA"/>
    <w:rsid w:val="00080617"/>
    <w:rsid w:val="00080ADF"/>
    <w:rsid w:val="00081217"/>
    <w:rsid w:val="00083C13"/>
    <w:rsid w:val="00091BB0"/>
    <w:rsid w:val="00093384"/>
    <w:rsid w:val="000A00B0"/>
    <w:rsid w:val="000A2EBE"/>
    <w:rsid w:val="000A48FB"/>
    <w:rsid w:val="000A5E5E"/>
    <w:rsid w:val="000A7535"/>
    <w:rsid w:val="000B044F"/>
    <w:rsid w:val="000B0EBB"/>
    <w:rsid w:val="000B2D7D"/>
    <w:rsid w:val="000B389E"/>
    <w:rsid w:val="000B5C6C"/>
    <w:rsid w:val="000B7825"/>
    <w:rsid w:val="000C0CCD"/>
    <w:rsid w:val="000C28D8"/>
    <w:rsid w:val="000C32BA"/>
    <w:rsid w:val="000C79FF"/>
    <w:rsid w:val="000D0189"/>
    <w:rsid w:val="000D1D05"/>
    <w:rsid w:val="000D32DC"/>
    <w:rsid w:val="000D3569"/>
    <w:rsid w:val="000D3C34"/>
    <w:rsid w:val="000D436B"/>
    <w:rsid w:val="000E5619"/>
    <w:rsid w:val="000E63A9"/>
    <w:rsid w:val="000E79C7"/>
    <w:rsid w:val="000F0A24"/>
    <w:rsid w:val="000F5F40"/>
    <w:rsid w:val="00100AA1"/>
    <w:rsid w:val="0010406E"/>
    <w:rsid w:val="0010416A"/>
    <w:rsid w:val="0010677F"/>
    <w:rsid w:val="0011263F"/>
    <w:rsid w:val="00114858"/>
    <w:rsid w:val="00114D96"/>
    <w:rsid w:val="00115B1B"/>
    <w:rsid w:val="00124BF9"/>
    <w:rsid w:val="00124DCB"/>
    <w:rsid w:val="00125586"/>
    <w:rsid w:val="00132B89"/>
    <w:rsid w:val="00133434"/>
    <w:rsid w:val="00133F01"/>
    <w:rsid w:val="00135A4C"/>
    <w:rsid w:val="00135A7D"/>
    <w:rsid w:val="00136EC5"/>
    <w:rsid w:val="00142E4E"/>
    <w:rsid w:val="00146E73"/>
    <w:rsid w:val="001527A1"/>
    <w:rsid w:val="00153851"/>
    <w:rsid w:val="00154997"/>
    <w:rsid w:val="00154A47"/>
    <w:rsid w:val="00160778"/>
    <w:rsid w:val="001641C6"/>
    <w:rsid w:val="00165FEE"/>
    <w:rsid w:val="00171EEE"/>
    <w:rsid w:val="00181B1C"/>
    <w:rsid w:val="001832F9"/>
    <w:rsid w:val="001842A5"/>
    <w:rsid w:val="00186615"/>
    <w:rsid w:val="00186938"/>
    <w:rsid w:val="00196531"/>
    <w:rsid w:val="00196954"/>
    <w:rsid w:val="00197F7C"/>
    <w:rsid w:val="001A1FE2"/>
    <w:rsid w:val="001A41DA"/>
    <w:rsid w:val="001A6DE6"/>
    <w:rsid w:val="001A73B1"/>
    <w:rsid w:val="001A7E68"/>
    <w:rsid w:val="001B19BA"/>
    <w:rsid w:val="001B729D"/>
    <w:rsid w:val="001C0D06"/>
    <w:rsid w:val="001C11A7"/>
    <w:rsid w:val="001C1E17"/>
    <w:rsid w:val="001C2C4B"/>
    <w:rsid w:val="001C6A3F"/>
    <w:rsid w:val="001C736A"/>
    <w:rsid w:val="001C78D8"/>
    <w:rsid w:val="001D221F"/>
    <w:rsid w:val="001E02F2"/>
    <w:rsid w:val="001E3FCC"/>
    <w:rsid w:val="001E4B0D"/>
    <w:rsid w:val="001E6784"/>
    <w:rsid w:val="001F2E96"/>
    <w:rsid w:val="001F5EB9"/>
    <w:rsid w:val="00200C27"/>
    <w:rsid w:val="00201252"/>
    <w:rsid w:val="0020310D"/>
    <w:rsid w:val="00221466"/>
    <w:rsid w:val="0022347B"/>
    <w:rsid w:val="002235A5"/>
    <w:rsid w:val="00225CCE"/>
    <w:rsid w:val="00227927"/>
    <w:rsid w:val="002308FB"/>
    <w:rsid w:val="00232864"/>
    <w:rsid w:val="002336B0"/>
    <w:rsid w:val="00241BE6"/>
    <w:rsid w:val="00250D08"/>
    <w:rsid w:val="0025296B"/>
    <w:rsid w:val="00262FBC"/>
    <w:rsid w:val="00264BBA"/>
    <w:rsid w:val="002664D4"/>
    <w:rsid w:val="00266869"/>
    <w:rsid w:val="002722EC"/>
    <w:rsid w:val="00275D94"/>
    <w:rsid w:val="00281846"/>
    <w:rsid w:val="00281CC8"/>
    <w:rsid w:val="00282196"/>
    <w:rsid w:val="0028339B"/>
    <w:rsid w:val="002841D9"/>
    <w:rsid w:val="00290AA6"/>
    <w:rsid w:val="002963D3"/>
    <w:rsid w:val="00296AD4"/>
    <w:rsid w:val="00296BCF"/>
    <w:rsid w:val="00297C89"/>
    <w:rsid w:val="002A2DC5"/>
    <w:rsid w:val="002A40A4"/>
    <w:rsid w:val="002A6156"/>
    <w:rsid w:val="002B381D"/>
    <w:rsid w:val="002B4CC0"/>
    <w:rsid w:val="002B5FDC"/>
    <w:rsid w:val="002B67C7"/>
    <w:rsid w:val="002B763B"/>
    <w:rsid w:val="002B79DA"/>
    <w:rsid w:val="002C1A1E"/>
    <w:rsid w:val="002C26EA"/>
    <w:rsid w:val="002C6039"/>
    <w:rsid w:val="002C7129"/>
    <w:rsid w:val="002D5AA5"/>
    <w:rsid w:val="002D6513"/>
    <w:rsid w:val="002E4200"/>
    <w:rsid w:val="002E606D"/>
    <w:rsid w:val="002E668F"/>
    <w:rsid w:val="002E7170"/>
    <w:rsid w:val="002F00B6"/>
    <w:rsid w:val="002F42C6"/>
    <w:rsid w:val="002F4818"/>
    <w:rsid w:val="0030242B"/>
    <w:rsid w:val="00302544"/>
    <w:rsid w:val="0030355D"/>
    <w:rsid w:val="0030516F"/>
    <w:rsid w:val="00307D8D"/>
    <w:rsid w:val="00310ED4"/>
    <w:rsid w:val="00310EEA"/>
    <w:rsid w:val="00311E5E"/>
    <w:rsid w:val="003131D4"/>
    <w:rsid w:val="0031425C"/>
    <w:rsid w:val="00320444"/>
    <w:rsid w:val="003219AE"/>
    <w:rsid w:val="00331253"/>
    <w:rsid w:val="00331295"/>
    <w:rsid w:val="0033161D"/>
    <w:rsid w:val="003331CA"/>
    <w:rsid w:val="00334D1C"/>
    <w:rsid w:val="00336C95"/>
    <w:rsid w:val="00341E8A"/>
    <w:rsid w:val="00342771"/>
    <w:rsid w:val="00343928"/>
    <w:rsid w:val="00354417"/>
    <w:rsid w:val="003621D9"/>
    <w:rsid w:val="003621EB"/>
    <w:rsid w:val="00362731"/>
    <w:rsid w:val="0036433F"/>
    <w:rsid w:val="00372BA2"/>
    <w:rsid w:val="003776B8"/>
    <w:rsid w:val="00380F49"/>
    <w:rsid w:val="00381BA6"/>
    <w:rsid w:val="00384D45"/>
    <w:rsid w:val="00386516"/>
    <w:rsid w:val="003907A5"/>
    <w:rsid w:val="00393DF9"/>
    <w:rsid w:val="003A5752"/>
    <w:rsid w:val="003B5621"/>
    <w:rsid w:val="003B7F44"/>
    <w:rsid w:val="003C4186"/>
    <w:rsid w:val="003C7713"/>
    <w:rsid w:val="003C78F2"/>
    <w:rsid w:val="003D1363"/>
    <w:rsid w:val="003D4DAF"/>
    <w:rsid w:val="003D503B"/>
    <w:rsid w:val="003D6128"/>
    <w:rsid w:val="003D6310"/>
    <w:rsid w:val="003E0310"/>
    <w:rsid w:val="003E1980"/>
    <w:rsid w:val="003E3649"/>
    <w:rsid w:val="003F1D84"/>
    <w:rsid w:val="003F4E63"/>
    <w:rsid w:val="003F66EA"/>
    <w:rsid w:val="004018CC"/>
    <w:rsid w:val="00403A7C"/>
    <w:rsid w:val="00410C10"/>
    <w:rsid w:val="0041429F"/>
    <w:rsid w:val="0041547E"/>
    <w:rsid w:val="00417C25"/>
    <w:rsid w:val="004239B6"/>
    <w:rsid w:val="00424560"/>
    <w:rsid w:val="00426BD4"/>
    <w:rsid w:val="00426DF9"/>
    <w:rsid w:val="00427E6B"/>
    <w:rsid w:val="004315CA"/>
    <w:rsid w:val="004317E7"/>
    <w:rsid w:val="004353A9"/>
    <w:rsid w:val="00436F2B"/>
    <w:rsid w:val="00437AC0"/>
    <w:rsid w:val="004411AD"/>
    <w:rsid w:val="00443FE6"/>
    <w:rsid w:val="00455B01"/>
    <w:rsid w:val="0045769B"/>
    <w:rsid w:val="004613BC"/>
    <w:rsid w:val="00463641"/>
    <w:rsid w:val="00463D2A"/>
    <w:rsid w:val="004672B6"/>
    <w:rsid w:val="00470587"/>
    <w:rsid w:val="0047103F"/>
    <w:rsid w:val="0047303F"/>
    <w:rsid w:val="0047335A"/>
    <w:rsid w:val="00474253"/>
    <w:rsid w:val="0048201D"/>
    <w:rsid w:val="00483ECB"/>
    <w:rsid w:val="00485AF1"/>
    <w:rsid w:val="00491631"/>
    <w:rsid w:val="004961F8"/>
    <w:rsid w:val="004962E0"/>
    <w:rsid w:val="00497F0D"/>
    <w:rsid w:val="004A186D"/>
    <w:rsid w:val="004A34FF"/>
    <w:rsid w:val="004A4675"/>
    <w:rsid w:val="004A65BF"/>
    <w:rsid w:val="004A7087"/>
    <w:rsid w:val="004B082B"/>
    <w:rsid w:val="004B08BB"/>
    <w:rsid w:val="004B12C1"/>
    <w:rsid w:val="004B17B3"/>
    <w:rsid w:val="004B4D77"/>
    <w:rsid w:val="004B6F00"/>
    <w:rsid w:val="004C044C"/>
    <w:rsid w:val="004C1D2F"/>
    <w:rsid w:val="004C4AA4"/>
    <w:rsid w:val="004D3B2F"/>
    <w:rsid w:val="004D3D1E"/>
    <w:rsid w:val="004E79D7"/>
    <w:rsid w:val="00503F1D"/>
    <w:rsid w:val="005072A3"/>
    <w:rsid w:val="00507A02"/>
    <w:rsid w:val="005104E4"/>
    <w:rsid w:val="00512753"/>
    <w:rsid w:val="00514383"/>
    <w:rsid w:val="005159E0"/>
    <w:rsid w:val="00530025"/>
    <w:rsid w:val="00531F80"/>
    <w:rsid w:val="00533BBD"/>
    <w:rsid w:val="00533C0F"/>
    <w:rsid w:val="00537CA7"/>
    <w:rsid w:val="00543063"/>
    <w:rsid w:val="00546973"/>
    <w:rsid w:val="00547732"/>
    <w:rsid w:val="0055220B"/>
    <w:rsid w:val="0055370A"/>
    <w:rsid w:val="00554D39"/>
    <w:rsid w:val="005559F2"/>
    <w:rsid w:val="00557C4F"/>
    <w:rsid w:val="005621E4"/>
    <w:rsid w:val="005639F8"/>
    <w:rsid w:val="00565BD3"/>
    <w:rsid w:val="00566F7A"/>
    <w:rsid w:val="00570529"/>
    <w:rsid w:val="00571328"/>
    <w:rsid w:val="0057159A"/>
    <w:rsid w:val="00571C58"/>
    <w:rsid w:val="00572A93"/>
    <w:rsid w:val="00574211"/>
    <w:rsid w:val="0057714D"/>
    <w:rsid w:val="00577C72"/>
    <w:rsid w:val="00577CD5"/>
    <w:rsid w:val="0058108F"/>
    <w:rsid w:val="00582238"/>
    <w:rsid w:val="00584105"/>
    <w:rsid w:val="00591068"/>
    <w:rsid w:val="005937BA"/>
    <w:rsid w:val="00596FE8"/>
    <w:rsid w:val="005A2287"/>
    <w:rsid w:val="005A3E67"/>
    <w:rsid w:val="005A46AE"/>
    <w:rsid w:val="005A6747"/>
    <w:rsid w:val="005B4FC5"/>
    <w:rsid w:val="005C0138"/>
    <w:rsid w:val="005C314C"/>
    <w:rsid w:val="005C3BF4"/>
    <w:rsid w:val="005C76F7"/>
    <w:rsid w:val="005D03AF"/>
    <w:rsid w:val="005D0A56"/>
    <w:rsid w:val="005D262E"/>
    <w:rsid w:val="005D44ED"/>
    <w:rsid w:val="005D5F15"/>
    <w:rsid w:val="005D75AD"/>
    <w:rsid w:val="005D7908"/>
    <w:rsid w:val="005E4D7A"/>
    <w:rsid w:val="005F5611"/>
    <w:rsid w:val="005F77C5"/>
    <w:rsid w:val="0060036B"/>
    <w:rsid w:val="00601714"/>
    <w:rsid w:val="00602B6F"/>
    <w:rsid w:val="0060300E"/>
    <w:rsid w:val="0061273A"/>
    <w:rsid w:val="00612A2D"/>
    <w:rsid w:val="00623894"/>
    <w:rsid w:val="0062446D"/>
    <w:rsid w:val="00627BA5"/>
    <w:rsid w:val="006310B8"/>
    <w:rsid w:val="00634D07"/>
    <w:rsid w:val="00635813"/>
    <w:rsid w:val="00636257"/>
    <w:rsid w:val="006430C7"/>
    <w:rsid w:val="006535B0"/>
    <w:rsid w:val="0065445E"/>
    <w:rsid w:val="00656C8E"/>
    <w:rsid w:val="006630D8"/>
    <w:rsid w:val="006664B7"/>
    <w:rsid w:val="006740E9"/>
    <w:rsid w:val="0068365C"/>
    <w:rsid w:val="006841CB"/>
    <w:rsid w:val="00684398"/>
    <w:rsid w:val="006851B1"/>
    <w:rsid w:val="00685238"/>
    <w:rsid w:val="006914CC"/>
    <w:rsid w:val="00692461"/>
    <w:rsid w:val="006926C4"/>
    <w:rsid w:val="0069481D"/>
    <w:rsid w:val="00694F9C"/>
    <w:rsid w:val="006959DA"/>
    <w:rsid w:val="00697542"/>
    <w:rsid w:val="006A0589"/>
    <w:rsid w:val="006A0E95"/>
    <w:rsid w:val="006A1D9D"/>
    <w:rsid w:val="006B24BB"/>
    <w:rsid w:val="006B2776"/>
    <w:rsid w:val="006B3B4F"/>
    <w:rsid w:val="006B6F01"/>
    <w:rsid w:val="006C17E5"/>
    <w:rsid w:val="006C1B60"/>
    <w:rsid w:val="006C619F"/>
    <w:rsid w:val="006D197A"/>
    <w:rsid w:val="006D57F6"/>
    <w:rsid w:val="006D674A"/>
    <w:rsid w:val="006D79F2"/>
    <w:rsid w:val="006E2975"/>
    <w:rsid w:val="006F0F6A"/>
    <w:rsid w:val="006F166D"/>
    <w:rsid w:val="006F2368"/>
    <w:rsid w:val="006F67AA"/>
    <w:rsid w:val="006F6A5E"/>
    <w:rsid w:val="00701A54"/>
    <w:rsid w:val="007044B2"/>
    <w:rsid w:val="007050F5"/>
    <w:rsid w:val="0070579C"/>
    <w:rsid w:val="00707C4B"/>
    <w:rsid w:val="007106C9"/>
    <w:rsid w:val="00720CE7"/>
    <w:rsid w:val="00721459"/>
    <w:rsid w:val="00722FFC"/>
    <w:rsid w:val="00723BE0"/>
    <w:rsid w:val="00725A32"/>
    <w:rsid w:val="007305F2"/>
    <w:rsid w:val="0073064F"/>
    <w:rsid w:val="0073111F"/>
    <w:rsid w:val="00735456"/>
    <w:rsid w:val="00737CA0"/>
    <w:rsid w:val="00740108"/>
    <w:rsid w:val="007413E3"/>
    <w:rsid w:val="00741866"/>
    <w:rsid w:val="007428EF"/>
    <w:rsid w:val="00742B74"/>
    <w:rsid w:val="00744043"/>
    <w:rsid w:val="00744EAE"/>
    <w:rsid w:val="00751ECE"/>
    <w:rsid w:val="007574D8"/>
    <w:rsid w:val="0076066B"/>
    <w:rsid w:val="00762B14"/>
    <w:rsid w:val="0076537D"/>
    <w:rsid w:val="007657E3"/>
    <w:rsid w:val="00765F8F"/>
    <w:rsid w:val="00775F79"/>
    <w:rsid w:val="0078005A"/>
    <w:rsid w:val="00783798"/>
    <w:rsid w:val="00784C9C"/>
    <w:rsid w:val="00790277"/>
    <w:rsid w:val="00790D3C"/>
    <w:rsid w:val="007960DA"/>
    <w:rsid w:val="0079677D"/>
    <w:rsid w:val="007A23BB"/>
    <w:rsid w:val="007A2BB9"/>
    <w:rsid w:val="007A35CC"/>
    <w:rsid w:val="007A6112"/>
    <w:rsid w:val="007A76E2"/>
    <w:rsid w:val="007B0A5D"/>
    <w:rsid w:val="007B0BC9"/>
    <w:rsid w:val="007B0FA0"/>
    <w:rsid w:val="007B197A"/>
    <w:rsid w:val="007B1F51"/>
    <w:rsid w:val="007B573A"/>
    <w:rsid w:val="007B7BCF"/>
    <w:rsid w:val="007C1857"/>
    <w:rsid w:val="007C404C"/>
    <w:rsid w:val="007C4501"/>
    <w:rsid w:val="007C4982"/>
    <w:rsid w:val="007C51F3"/>
    <w:rsid w:val="007D0474"/>
    <w:rsid w:val="007D0A39"/>
    <w:rsid w:val="007D0AF3"/>
    <w:rsid w:val="007D1A78"/>
    <w:rsid w:val="007D3F44"/>
    <w:rsid w:val="007D59F5"/>
    <w:rsid w:val="007E0BD2"/>
    <w:rsid w:val="007E1C29"/>
    <w:rsid w:val="007F01FD"/>
    <w:rsid w:val="007F60EA"/>
    <w:rsid w:val="00802633"/>
    <w:rsid w:val="00802B63"/>
    <w:rsid w:val="008113F1"/>
    <w:rsid w:val="00811D86"/>
    <w:rsid w:val="00813C9B"/>
    <w:rsid w:val="00826AEA"/>
    <w:rsid w:val="008330C5"/>
    <w:rsid w:val="00834695"/>
    <w:rsid w:val="00834DD3"/>
    <w:rsid w:val="008366C0"/>
    <w:rsid w:val="008376C5"/>
    <w:rsid w:val="008408BB"/>
    <w:rsid w:val="00844D08"/>
    <w:rsid w:val="00846CA3"/>
    <w:rsid w:val="00847409"/>
    <w:rsid w:val="00850926"/>
    <w:rsid w:val="0085362B"/>
    <w:rsid w:val="008568F3"/>
    <w:rsid w:val="00857D11"/>
    <w:rsid w:val="00857DCF"/>
    <w:rsid w:val="00862882"/>
    <w:rsid w:val="0086339E"/>
    <w:rsid w:val="0087330F"/>
    <w:rsid w:val="00873F66"/>
    <w:rsid w:val="008778A0"/>
    <w:rsid w:val="00880DFD"/>
    <w:rsid w:val="0088328B"/>
    <w:rsid w:val="00892D5B"/>
    <w:rsid w:val="008A2317"/>
    <w:rsid w:val="008A55A3"/>
    <w:rsid w:val="008A7E6E"/>
    <w:rsid w:val="008B0F47"/>
    <w:rsid w:val="008B5BF1"/>
    <w:rsid w:val="008B6325"/>
    <w:rsid w:val="008C2CB6"/>
    <w:rsid w:val="008C647E"/>
    <w:rsid w:val="008D6283"/>
    <w:rsid w:val="008E2FC5"/>
    <w:rsid w:val="008E5417"/>
    <w:rsid w:val="008E61B9"/>
    <w:rsid w:val="008F04AD"/>
    <w:rsid w:val="008F3027"/>
    <w:rsid w:val="008F6C98"/>
    <w:rsid w:val="00903414"/>
    <w:rsid w:val="00905C1B"/>
    <w:rsid w:val="00905D72"/>
    <w:rsid w:val="009071D2"/>
    <w:rsid w:val="00910DFD"/>
    <w:rsid w:val="009140AB"/>
    <w:rsid w:val="00915B37"/>
    <w:rsid w:val="00916C48"/>
    <w:rsid w:val="00916F1E"/>
    <w:rsid w:val="00917B1A"/>
    <w:rsid w:val="0092634A"/>
    <w:rsid w:val="00926E1B"/>
    <w:rsid w:val="00930997"/>
    <w:rsid w:val="00936818"/>
    <w:rsid w:val="00946053"/>
    <w:rsid w:val="00946623"/>
    <w:rsid w:val="009514CC"/>
    <w:rsid w:val="00955E74"/>
    <w:rsid w:val="009644B8"/>
    <w:rsid w:val="0096588E"/>
    <w:rsid w:val="00967951"/>
    <w:rsid w:val="009706CD"/>
    <w:rsid w:val="00971E92"/>
    <w:rsid w:val="00984D65"/>
    <w:rsid w:val="00992217"/>
    <w:rsid w:val="009A026E"/>
    <w:rsid w:val="009A2982"/>
    <w:rsid w:val="009A3B20"/>
    <w:rsid w:val="009A4540"/>
    <w:rsid w:val="009A462A"/>
    <w:rsid w:val="009A4C3E"/>
    <w:rsid w:val="009B2CFA"/>
    <w:rsid w:val="009B7DF3"/>
    <w:rsid w:val="009C07E0"/>
    <w:rsid w:val="009C17F6"/>
    <w:rsid w:val="009D175A"/>
    <w:rsid w:val="009D23AF"/>
    <w:rsid w:val="009D23E2"/>
    <w:rsid w:val="009D4517"/>
    <w:rsid w:val="009D7347"/>
    <w:rsid w:val="009E1A57"/>
    <w:rsid w:val="009E2DCC"/>
    <w:rsid w:val="009E6A8F"/>
    <w:rsid w:val="009E6AF4"/>
    <w:rsid w:val="009E707D"/>
    <w:rsid w:val="009F0B47"/>
    <w:rsid w:val="009F7A48"/>
    <w:rsid w:val="00A00F4F"/>
    <w:rsid w:val="00A02B00"/>
    <w:rsid w:val="00A05FB0"/>
    <w:rsid w:val="00A13D12"/>
    <w:rsid w:val="00A249B4"/>
    <w:rsid w:val="00A2552D"/>
    <w:rsid w:val="00A278F9"/>
    <w:rsid w:val="00A319ED"/>
    <w:rsid w:val="00A36093"/>
    <w:rsid w:val="00A40A32"/>
    <w:rsid w:val="00A4196A"/>
    <w:rsid w:val="00A42AC7"/>
    <w:rsid w:val="00A45D6C"/>
    <w:rsid w:val="00A5048A"/>
    <w:rsid w:val="00A51C73"/>
    <w:rsid w:val="00A558D3"/>
    <w:rsid w:val="00A56EBB"/>
    <w:rsid w:val="00A6047F"/>
    <w:rsid w:val="00A645B0"/>
    <w:rsid w:val="00A64B1D"/>
    <w:rsid w:val="00A76AA2"/>
    <w:rsid w:val="00A774AD"/>
    <w:rsid w:val="00A80CEA"/>
    <w:rsid w:val="00A81007"/>
    <w:rsid w:val="00A81D8B"/>
    <w:rsid w:val="00A84AFC"/>
    <w:rsid w:val="00A86B50"/>
    <w:rsid w:val="00A90F63"/>
    <w:rsid w:val="00AA4E5D"/>
    <w:rsid w:val="00AA776B"/>
    <w:rsid w:val="00AA77B2"/>
    <w:rsid w:val="00AB6168"/>
    <w:rsid w:val="00AB636A"/>
    <w:rsid w:val="00AC06CE"/>
    <w:rsid w:val="00AC49A6"/>
    <w:rsid w:val="00AC5E7C"/>
    <w:rsid w:val="00AD0A15"/>
    <w:rsid w:val="00AD4385"/>
    <w:rsid w:val="00AD44F2"/>
    <w:rsid w:val="00AD458A"/>
    <w:rsid w:val="00AD7B0F"/>
    <w:rsid w:val="00AE1B5E"/>
    <w:rsid w:val="00AE1D32"/>
    <w:rsid w:val="00AE4507"/>
    <w:rsid w:val="00AE54D7"/>
    <w:rsid w:val="00AE5BD2"/>
    <w:rsid w:val="00AE692B"/>
    <w:rsid w:val="00AE6BC8"/>
    <w:rsid w:val="00AE7861"/>
    <w:rsid w:val="00AF33F7"/>
    <w:rsid w:val="00AF3661"/>
    <w:rsid w:val="00AF5FE8"/>
    <w:rsid w:val="00B01708"/>
    <w:rsid w:val="00B06A5E"/>
    <w:rsid w:val="00B075D3"/>
    <w:rsid w:val="00B07941"/>
    <w:rsid w:val="00B114BC"/>
    <w:rsid w:val="00B129DB"/>
    <w:rsid w:val="00B1393D"/>
    <w:rsid w:val="00B15B7C"/>
    <w:rsid w:val="00B25163"/>
    <w:rsid w:val="00B25290"/>
    <w:rsid w:val="00B26058"/>
    <w:rsid w:val="00B30F0D"/>
    <w:rsid w:val="00B32A35"/>
    <w:rsid w:val="00B367E8"/>
    <w:rsid w:val="00B47645"/>
    <w:rsid w:val="00B47F8B"/>
    <w:rsid w:val="00B50207"/>
    <w:rsid w:val="00B5184D"/>
    <w:rsid w:val="00B53504"/>
    <w:rsid w:val="00B54848"/>
    <w:rsid w:val="00B54FD0"/>
    <w:rsid w:val="00B568F3"/>
    <w:rsid w:val="00B61BC9"/>
    <w:rsid w:val="00B634F8"/>
    <w:rsid w:val="00B646FD"/>
    <w:rsid w:val="00B66132"/>
    <w:rsid w:val="00B6677E"/>
    <w:rsid w:val="00B66D23"/>
    <w:rsid w:val="00B67507"/>
    <w:rsid w:val="00B7103E"/>
    <w:rsid w:val="00B7120F"/>
    <w:rsid w:val="00B76212"/>
    <w:rsid w:val="00B76921"/>
    <w:rsid w:val="00B82607"/>
    <w:rsid w:val="00B836A9"/>
    <w:rsid w:val="00B83E21"/>
    <w:rsid w:val="00B85EF0"/>
    <w:rsid w:val="00B878E0"/>
    <w:rsid w:val="00B920EC"/>
    <w:rsid w:val="00B9449D"/>
    <w:rsid w:val="00B974D1"/>
    <w:rsid w:val="00BA0FDF"/>
    <w:rsid w:val="00BA24D8"/>
    <w:rsid w:val="00BB0647"/>
    <w:rsid w:val="00BB109C"/>
    <w:rsid w:val="00BB63F9"/>
    <w:rsid w:val="00BB78C5"/>
    <w:rsid w:val="00BC00AF"/>
    <w:rsid w:val="00BC565B"/>
    <w:rsid w:val="00BD0CA4"/>
    <w:rsid w:val="00BD23FA"/>
    <w:rsid w:val="00BD3872"/>
    <w:rsid w:val="00BD4013"/>
    <w:rsid w:val="00BD4084"/>
    <w:rsid w:val="00BD4CFF"/>
    <w:rsid w:val="00BE07F2"/>
    <w:rsid w:val="00BE3409"/>
    <w:rsid w:val="00BE529A"/>
    <w:rsid w:val="00BF1265"/>
    <w:rsid w:val="00BF35C3"/>
    <w:rsid w:val="00BF5EE5"/>
    <w:rsid w:val="00C0154B"/>
    <w:rsid w:val="00C01CC3"/>
    <w:rsid w:val="00C0231F"/>
    <w:rsid w:val="00C0466D"/>
    <w:rsid w:val="00C10BC5"/>
    <w:rsid w:val="00C177BA"/>
    <w:rsid w:val="00C22DCF"/>
    <w:rsid w:val="00C33522"/>
    <w:rsid w:val="00C345E5"/>
    <w:rsid w:val="00C428D1"/>
    <w:rsid w:val="00C4306D"/>
    <w:rsid w:val="00C43C6F"/>
    <w:rsid w:val="00C45221"/>
    <w:rsid w:val="00C475B4"/>
    <w:rsid w:val="00C510A2"/>
    <w:rsid w:val="00C52FF5"/>
    <w:rsid w:val="00C53B41"/>
    <w:rsid w:val="00C56000"/>
    <w:rsid w:val="00C60557"/>
    <w:rsid w:val="00C62E4B"/>
    <w:rsid w:val="00C63AA2"/>
    <w:rsid w:val="00C67905"/>
    <w:rsid w:val="00C71151"/>
    <w:rsid w:val="00C75A1A"/>
    <w:rsid w:val="00C765A5"/>
    <w:rsid w:val="00C84DFD"/>
    <w:rsid w:val="00C867E3"/>
    <w:rsid w:val="00C904EA"/>
    <w:rsid w:val="00C911A2"/>
    <w:rsid w:val="00C96E4B"/>
    <w:rsid w:val="00C97209"/>
    <w:rsid w:val="00C97292"/>
    <w:rsid w:val="00CA253D"/>
    <w:rsid w:val="00CA2FE2"/>
    <w:rsid w:val="00CA4172"/>
    <w:rsid w:val="00CB0CB2"/>
    <w:rsid w:val="00CB1750"/>
    <w:rsid w:val="00CB2EAE"/>
    <w:rsid w:val="00CB6C83"/>
    <w:rsid w:val="00CC3CB6"/>
    <w:rsid w:val="00CC6D50"/>
    <w:rsid w:val="00CD2CB7"/>
    <w:rsid w:val="00CD2F6B"/>
    <w:rsid w:val="00CE0AEF"/>
    <w:rsid w:val="00CE378A"/>
    <w:rsid w:val="00CE44F9"/>
    <w:rsid w:val="00CE540C"/>
    <w:rsid w:val="00CE56B9"/>
    <w:rsid w:val="00CF07F0"/>
    <w:rsid w:val="00CF2879"/>
    <w:rsid w:val="00D02744"/>
    <w:rsid w:val="00D03891"/>
    <w:rsid w:val="00D07ECA"/>
    <w:rsid w:val="00D17249"/>
    <w:rsid w:val="00D201E3"/>
    <w:rsid w:val="00D20AD5"/>
    <w:rsid w:val="00D20E9B"/>
    <w:rsid w:val="00D318E2"/>
    <w:rsid w:val="00D33256"/>
    <w:rsid w:val="00D37678"/>
    <w:rsid w:val="00D400B9"/>
    <w:rsid w:val="00D42E9A"/>
    <w:rsid w:val="00D4352A"/>
    <w:rsid w:val="00D4472E"/>
    <w:rsid w:val="00D47085"/>
    <w:rsid w:val="00D53861"/>
    <w:rsid w:val="00D562AC"/>
    <w:rsid w:val="00D6084E"/>
    <w:rsid w:val="00D711AE"/>
    <w:rsid w:val="00D71AB2"/>
    <w:rsid w:val="00D72A8C"/>
    <w:rsid w:val="00D7681A"/>
    <w:rsid w:val="00D7681B"/>
    <w:rsid w:val="00D91B1B"/>
    <w:rsid w:val="00D95705"/>
    <w:rsid w:val="00D975B1"/>
    <w:rsid w:val="00DA0BAA"/>
    <w:rsid w:val="00DA1956"/>
    <w:rsid w:val="00DA2A20"/>
    <w:rsid w:val="00DA4144"/>
    <w:rsid w:val="00DA453B"/>
    <w:rsid w:val="00DB125D"/>
    <w:rsid w:val="00DB3600"/>
    <w:rsid w:val="00DC1E43"/>
    <w:rsid w:val="00DC32CE"/>
    <w:rsid w:val="00DC3382"/>
    <w:rsid w:val="00DC34D2"/>
    <w:rsid w:val="00DC6490"/>
    <w:rsid w:val="00DD350E"/>
    <w:rsid w:val="00DD5D88"/>
    <w:rsid w:val="00DE0406"/>
    <w:rsid w:val="00DF1269"/>
    <w:rsid w:val="00DF2157"/>
    <w:rsid w:val="00DF2534"/>
    <w:rsid w:val="00DF6CBF"/>
    <w:rsid w:val="00E02BB0"/>
    <w:rsid w:val="00E042B9"/>
    <w:rsid w:val="00E05383"/>
    <w:rsid w:val="00E05D4C"/>
    <w:rsid w:val="00E0771C"/>
    <w:rsid w:val="00E07A43"/>
    <w:rsid w:val="00E11FFF"/>
    <w:rsid w:val="00E12C44"/>
    <w:rsid w:val="00E13306"/>
    <w:rsid w:val="00E165CF"/>
    <w:rsid w:val="00E20BC0"/>
    <w:rsid w:val="00E23642"/>
    <w:rsid w:val="00E25786"/>
    <w:rsid w:val="00E32086"/>
    <w:rsid w:val="00E327B5"/>
    <w:rsid w:val="00E3518B"/>
    <w:rsid w:val="00E36103"/>
    <w:rsid w:val="00E36EF7"/>
    <w:rsid w:val="00E3712D"/>
    <w:rsid w:val="00E40870"/>
    <w:rsid w:val="00E43177"/>
    <w:rsid w:val="00E43F24"/>
    <w:rsid w:val="00E47973"/>
    <w:rsid w:val="00E508DA"/>
    <w:rsid w:val="00E51AF5"/>
    <w:rsid w:val="00E56DE2"/>
    <w:rsid w:val="00E6402E"/>
    <w:rsid w:val="00E669AB"/>
    <w:rsid w:val="00E70386"/>
    <w:rsid w:val="00E74CCB"/>
    <w:rsid w:val="00E74F5C"/>
    <w:rsid w:val="00E76576"/>
    <w:rsid w:val="00E842C6"/>
    <w:rsid w:val="00E84878"/>
    <w:rsid w:val="00E92FC0"/>
    <w:rsid w:val="00E93620"/>
    <w:rsid w:val="00E95AA8"/>
    <w:rsid w:val="00EA0BD9"/>
    <w:rsid w:val="00EA2B66"/>
    <w:rsid w:val="00EA2C35"/>
    <w:rsid w:val="00EA7E55"/>
    <w:rsid w:val="00EB00C3"/>
    <w:rsid w:val="00EC6888"/>
    <w:rsid w:val="00ED29A4"/>
    <w:rsid w:val="00ED2A80"/>
    <w:rsid w:val="00ED4B89"/>
    <w:rsid w:val="00ED7FE1"/>
    <w:rsid w:val="00EE1AFA"/>
    <w:rsid w:val="00EE4D77"/>
    <w:rsid w:val="00EE5B51"/>
    <w:rsid w:val="00EE61D8"/>
    <w:rsid w:val="00EE7A60"/>
    <w:rsid w:val="00EF04EC"/>
    <w:rsid w:val="00EF05E4"/>
    <w:rsid w:val="00EF3735"/>
    <w:rsid w:val="00EF69C9"/>
    <w:rsid w:val="00F02414"/>
    <w:rsid w:val="00F033BD"/>
    <w:rsid w:val="00F07919"/>
    <w:rsid w:val="00F10A30"/>
    <w:rsid w:val="00F139B9"/>
    <w:rsid w:val="00F161C9"/>
    <w:rsid w:val="00F1664E"/>
    <w:rsid w:val="00F17003"/>
    <w:rsid w:val="00F17292"/>
    <w:rsid w:val="00F2210F"/>
    <w:rsid w:val="00F2287F"/>
    <w:rsid w:val="00F22DD5"/>
    <w:rsid w:val="00F30086"/>
    <w:rsid w:val="00F31E8F"/>
    <w:rsid w:val="00F32E16"/>
    <w:rsid w:val="00F44E66"/>
    <w:rsid w:val="00F460C2"/>
    <w:rsid w:val="00F47828"/>
    <w:rsid w:val="00F5000F"/>
    <w:rsid w:val="00F50487"/>
    <w:rsid w:val="00F51386"/>
    <w:rsid w:val="00F516E9"/>
    <w:rsid w:val="00F55AB4"/>
    <w:rsid w:val="00F71575"/>
    <w:rsid w:val="00F74C50"/>
    <w:rsid w:val="00F76440"/>
    <w:rsid w:val="00F76888"/>
    <w:rsid w:val="00F77C54"/>
    <w:rsid w:val="00F82BBC"/>
    <w:rsid w:val="00F9326F"/>
    <w:rsid w:val="00F9360F"/>
    <w:rsid w:val="00F93D3D"/>
    <w:rsid w:val="00FA2574"/>
    <w:rsid w:val="00FA4C10"/>
    <w:rsid w:val="00FB09C0"/>
    <w:rsid w:val="00FB0A3C"/>
    <w:rsid w:val="00FB4D64"/>
    <w:rsid w:val="00FB5ED6"/>
    <w:rsid w:val="00FB73F9"/>
    <w:rsid w:val="00FD0508"/>
    <w:rsid w:val="00FD43EF"/>
    <w:rsid w:val="00FD595F"/>
    <w:rsid w:val="00FE0C78"/>
    <w:rsid w:val="00FE15BE"/>
    <w:rsid w:val="00FE465F"/>
    <w:rsid w:val="00FE7060"/>
    <w:rsid w:val="00FF1A98"/>
    <w:rsid w:val="00FF43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2E5A3E"/>
  <w14:defaultImageDpi w14:val="0"/>
  <w15:docId w15:val="{55DF4BE1-3380-4745-AC49-1E272192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C6888"/>
    <w:rPr>
      <w:rFonts w:ascii="Times New Roman" w:eastAsia="Times New Roman" w:hAnsi="Times New Roman"/>
    </w:rPr>
  </w:style>
  <w:style w:type="paragraph" w:styleId="Nadpis1">
    <w:name w:val="heading 1"/>
    <w:basedOn w:val="Normln"/>
    <w:next w:val="Normln"/>
    <w:link w:val="Nadpis1Char"/>
    <w:uiPriority w:val="99"/>
    <w:qFormat/>
    <w:rsid w:val="00EC6888"/>
    <w:pPr>
      <w:keepNext/>
      <w:widowControl w:val="0"/>
      <w:jc w:val="both"/>
      <w:outlineLvl w:val="0"/>
    </w:pPr>
    <w:rPr>
      <w:i/>
      <w:iCs/>
      <w:sz w:val="23"/>
      <w:szCs w:val="2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C6888"/>
    <w:rPr>
      <w:rFonts w:ascii="Times New Roman" w:hAnsi="Times New Roman"/>
      <w:i/>
      <w:sz w:val="23"/>
      <w:lang w:val="x-none" w:eastAsia="cs-CZ"/>
    </w:rPr>
  </w:style>
  <w:style w:type="paragraph" w:styleId="Zkladntext">
    <w:name w:val="Body Text"/>
    <w:basedOn w:val="Normln"/>
    <w:link w:val="ZkladntextChar"/>
    <w:uiPriority w:val="99"/>
    <w:rsid w:val="00EC6888"/>
    <w:rPr>
      <w:sz w:val="24"/>
      <w:szCs w:val="24"/>
    </w:rPr>
  </w:style>
  <w:style w:type="character" w:customStyle="1" w:styleId="ZkladntextChar">
    <w:name w:val="Základní text Char"/>
    <w:link w:val="Zkladntext"/>
    <w:uiPriority w:val="99"/>
    <w:locked/>
    <w:rsid w:val="00EC6888"/>
    <w:rPr>
      <w:rFonts w:ascii="Times New Roman" w:hAnsi="Times New Roman"/>
      <w:sz w:val="24"/>
      <w:lang w:val="x-none" w:eastAsia="cs-CZ"/>
    </w:rPr>
  </w:style>
  <w:style w:type="paragraph" w:styleId="Zkladntext2">
    <w:name w:val="Body Text 2"/>
    <w:basedOn w:val="Normln"/>
    <w:link w:val="Zkladntext2Char"/>
    <w:uiPriority w:val="99"/>
    <w:rsid w:val="00EC6888"/>
    <w:pPr>
      <w:widowControl w:val="0"/>
      <w:ind w:left="284" w:hanging="284"/>
    </w:pPr>
    <w:rPr>
      <w:sz w:val="23"/>
      <w:szCs w:val="23"/>
    </w:rPr>
  </w:style>
  <w:style w:type="character" w:customStyle="1" w:styleId="Zkladntext2Char">
    <w:name w:val="Základní text 2 Char"/>
    <w:link w:val="Zkladntext2"/>
    <w:uiPriority w:val="99"/>
    <w:locked/>
    <w:rsid w:val="00EC6888"/>
    <w:rPr>
      <w:rFonts w:ascii="Times New Roman" w:hAnsi="Times New Roman"/>
      <w:sz w:val="23"/>
      <w:lang w:val="x-none" w:eastAsia="cs-CZ"/>
    </w:rPr>
  </w:style>
  <w:style w:type="character" w:styleId="Odkaznakoment">
    <w:name w:val="annotation reference"/>
    <w:uiPriority w:val="99"/>
    <w:semiHidden/>
    <w:rsid w:val="00A80CEA"/>
    <w:rPr>
      <w:rFonts w:cs="Times New Roman"/>
      <w:sz w:val="16"/>
    </w:rPr>
  </w:style>
  <w:style w:type="paragraph" w:styleId="Textkomente">
    <w:name w:val="annotation text"/>
    <w:basedOn w:val="Normln"/>
    <w:link w:val="TextkomenteChar"/>
    <w:uiPriority w:val="99"/>
    <w:semiHidden/>
    <w:rsid w:val="00A80CEA"/>
  </w:style>
  <w:style w:type="character" w:customStyle="1" w:styleId="TextkomenteChar">
    <w:name w:val="Text komentáře Char"/>
    <w:link w:val="Textkomente"/>
    <w:uiPriority w:val="99"/>
    <w:semiHidden/>
    <w:locked/>
    <w:rsid w:val="00A80CEA"/>
    <w:rPr>
      <w:rFonts w:ascii="Times New Roman" w:hAnsi="Times New Roman"/>
      <w:sz w:val="20"/>
      <w:lang w:val="x-none" w:eastAsia="cs-CZ"/>
    </w:rPr>
  </w:style>
  <w:style w:type="paragraph" w:styleId="Pedmtkomente">
    <w:name w:val="annotation subject"/>
    <w:basedOn w:val="Textkomente"/>
    <w:next w:val="Textkomente"/>
    <w:link w:val="PedmtkomenteChar"/>
    <w:uiPriority w:val="99"/>
    <w:semiHidden/>
    <w:rsid w:val="00A80CEA"/>
    <w:rPr>
      <w:b/>
      <w:bCs/>
    </w:rPr>
  </w:style>
  <w:style w:type="character" w:customStyle="1" w:styleId="PedmtkomenteChar">
    <w:name w:val="Předmět komentáře Char"/>
    <w:link w:val="Pedmtkomente"/>
    <w:uiPriority w:val="99"/>
    <w:semiHidden/>
    <w:locked/>
    <w:rsid w:val="00A80CEA"/>
    <w:rPr>
      <w:rFonts w:ascii="Times New Roman" w:hAnsi="Times New Roman"/>
      <w:b/>
      <w:sz w:val="20"/>
      <w:lang w:val="x-none" w:eastAsia="cs-CZ"/>
    </w:rPr>
  </w:style>
  <w:style w:type="paragraph" w:styleId="Textbubliny">
    <w:name w:val="Balloon Text"/>
    <w:basedOn w:val="Normln"/>
    <w:link w:val="TextbublinyChar"/>
    <w:uiPriority w:val="99"/>
    <w:semiHidden/>
    <w:rsid w:val="00A80CEA"/>
    <w:rPr>
      <w:rFonts w:ascii="Tahoma" w:hAnsi="Tahoma"/>
      <w:sz w:val="16"/>
      <w:szCs w:val="16"/>
    </w:rPr>
  </w:style>
  <w:style w:type="character" w:customStyle="1" w:styleId="TextbublinyChar">
    <w:name w:val="Text bubliny Char"/>
    <w:link w:val="Textbubliny"/>
    <w:uiPriority w:val="99"/>
    <w:semiHidden/>
    <w:locked/>
    <w:rsid w:val="00A80CEA"/>
    <w:rPr>
      <w:rFonts w:ascii="Tahoma" w:hAnsi="Tahoma"/>
      <w:sz w:val="16"/>
      <w:lang w:val="x-none" w:eastAsia="cs-CZ"/>
    </w:rPr>
  </w:style>
  <w:style w:type="paragraph" w:styleId="Bezmezer">
    <w:name w:val="No Spacing"/>
    <w:uiPriority w:val="99"/>
    <w:qFormat/>
    <w:rsid w:val="000724D5"/>
    <w:rPr>
      <w:sz w:val="22"/>
      <w:szCs w:val="22"/>
      <w:lang w:eastAsia="en-US"/>
    </w:rPr>
  </w:style>
  <w:style w:type="character" w:customStyle="1" w:styleId="StylStandardnpsmoodstavce1Arial">
    <w:name w:val="Styl Standardní písmo odstavce1 + Arial"/>
    <w:uiPriority w:val="99"/>
    <w:rsid w:val="0087330F"/>
    <w:rPr>
      <w:rFonts w:ascii="Arial" w:hAnsi="Arial"/>
      <w:sz w:val="20"/>
    </w:rPr>
  </w:style>
  <w:style w:type="character" w:styleId="Zdraznn">
    <w:name w:val="Emphasis"/>
    <w:uiPriority w:val="99"/>
    <w:qFormat/>
    <w:rsid w:val="0087330F"/>
    <w:rPr>
      <w:rFonts w:cs="Times New Roman"/>
      <w:i/>
    </w:rPr>
  </w:style>
  <w:style w:type="paragraph" w:styleId="Normlnweb">
    <w:name w:val="Normal (Web)"/>
    <w:basedOn w:val="Normln"/>
    <w:uiPriority w:val="99"/>
    <w:rsid w:val="0087330F"/>
    <w:pPr>
      <w:spacing w:before="100" w:beforeAutospacing="1" w:after="100" w:afterAutospacing="1"/>
    </w:pPr>
    <w:rPr>
      <w:sz w:val="24"/>
      <w:szCs w:val="24"/>
    </w:rPr>
  </w:style>
  <w:style w:type="character" w:styleId="Hypertextovodkaz">
    <w:name w:val="Hyperlink"/>
    <w:uiPriority w:val="99"/>
    <w:rsid w:val="00241BE6"/>
    <w:rPr>
      <w:rFonts w:cs="Times New Roman"/>
      <w:color w:val="0000FF"/>
      <w:u w:val="single"/>
    </w:rPr>
  </w:style>
  <w:style w:type="table" w:styleId="Mkatabulky">
    <w:name w:val="Table Grid"/>
    <w:basedOn w:val="Normlntabulka"/>
    <w:uiPriority w:val="99"/>
    <w:rsid w:val="00241B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at">
    <w:name w:val="footer"/>
    <w:basedOn w:val="Normln"/>
    <w:link w:val="ZpatChar"/>
    <w:uiPriority w:val="99"/>
    <w:rsid w:val="00E43F24"/>
    <w:pPr>
      <w:tabs>
        <w:tab w:val="center" w:pos="4536"/>
        <w:tab w:val="right" w:pos="9072"/>
      </w:tabs>
    </w:pPr>
  </w:style>
  <w:style w:type="character" w:customStyle="1" w:styleId="ZpatChar">
    <w:name w:val="Zápatí Char"/>
    <w:link w:val="Zpat"/>
    <w:uiPriority w:val="99"/>
    <w:semiHidden/>
    <w:rsid w:val="00580F51"/>
    <w:rPr>
      <w:rFonts w:ascii="Times New Roman" w:eastAsia="Times New Roman" w:hAnsi="Times New Roman"/>
      <w:sz w:val="20"/>
      <w:szCs w:val="20"/>
    </w:rPr>
  </w:style>
  <w:style w:type="character" w:styleId="slostrnky">
    <w:name w:val="page number"/>
    <w:uiPriority w:val="99"/>
    <w:rsid w:val="00E43F24"/>
    <w:rPr>
      <w:rFonts w:cs="Times New Roman"/>
    </w:rPr>
  </w:style>
  <w:style w:type="paragraph" w:styleId="Textpoznpodarou">
    <w:name w:val="footnote text"/>
    <w:basedOn w:val="Normln"/>
    <w:link w:val="TextpoznpodarouChar"/>
    <w:semiHidden/>
    <w:rsid w:val="009F7A48"/>
    <w:pPr>
      <w:spacing w:after="60"/>
      <w:ind w:left="284" w:firstLine="709"/>
      <w:jc w:val="both"/>
    </w:pPr>
    <w:rPr>
      <w:rFonts w:ascii="Calibri" w:eastAsia="Calibri" w:hAnsi="Calibri"/>
    </w:rPr>
  </w:style>
  <w:style w:type="character" w:customStyle="1" w:styleId="TextpoznpodarouChar">
    <w:name w:val="Text pozn. pod čarou Char"/>
    <w:link w:val="Textpoznpodarou"/>
    <w:semiHidden/>
    <w:locked/>
    <w:rsid w:val="009F7A48"/>
    <w:rPr>
      <w:lang w:val="cs-CZ" w:eastAsia="cs-CZ"/>
    </w:rPr>
  </w:style>
  <w:style w:type="character" w:styleId="Znakapoznpodarou">
    <w:name w:val="footnote reference"/>
    <w:semiHidden/>
    <w:rsid w:val="009F7A48"/>
    <w:rPr>
      <w:rFonts w:cs="Times New Roman"/>
      <w:vertAlign w:val="superscript"/>
    </w:rPr>
  </w:style>
  <w:style w:type="paragraph" w:customStyle="1" w:styleId="Zkladntextodsazen1">
    <w:name w:val="Základní text odsazený1"/>
    <w:basedOn w:val="Normln"/>
    <w:uiPriority w:val="99"/>
    <w:rsid w:val="009F7A48"/>
    <w:pPr>
      <w:spacing w:after="120"/>
      <w:ind w:left="283"/>
    </w:pPr>
  </w:style>
  <w:style w:type="paragraph" w:customStyle="1" w:styleId="Titulka">
    <w:name w:val="Titulka"/>
    <w:basedOn w:val="Normln"/>
    <w:uiPriority w:val="99"/>
    <w:rsid w:val="00D318E2"/>
    <w:pPr>
      <w:jc w:val="center"/>
    </w:pPr>
    <w:rPr>
      <w:rFonts w:ascii="Arial" w:hAnsi="Arial"/>
      <w:b/>
      <w:sz w:val="52"/>
      <w:szCs w:val="52"/>
    </w:rPr>
  </w:style>
  <w:style w:type="paragraph" w:styleId="Zkladntextodsazen">
    <w:name w:val="Body Text Indent"/>
    <w:basedOn w:val="Normln"/>
    <w:link w:val="ZkladntextodsazenChar"/>
    <w:uiPriority w:val="99"/>
    <w:rsid w:val="000B389E"/>
    <w:pPr>
      <w:spacing w:after="120"/>
      <w:ind w:left="283"/>
    </w:pPr>
  </w:style>
  <w:style w:type="character" w:customStyle="1" w:styleId="ZkladntextodsazenChar">
    <w:name w:val="Základní text odsazený Char"/>
    <w:link w:val="Zkladntextodsazen"/>
    <w:uiPriority w:val="99"/>
    <w:locked/>
    <w:rsid w:val="000B389E"/>
    <w:rPr>
      <w:rFonts w:ascii="Times New Roman" w:hAnsi="Times New Roman"/>
    </w:rPr>
  </w:style>
  <w:style w:type="paragraph" w:customStyle="1" w:styleId="Zkladntextodsazen11">
    <w:name w:val="Základní text odsazený11"/>
    <w:basedOn w:val="Normln"/>
    <w:uiPriority w:val="99"/>
    <w:rsid w:val="00341E8A"/>
    <w:pPr>
      <w:spacing w:after="120"/>
      <w:ind w:left="283"/>
    </w:pPr>
  </w:style>
  <w:style w:type="paragraph" w:styleId="Zhlav">
    <w:name w:val="header"/>
    <w:basedOn w:val="Normln"/>
    <w:link w:val="ZhlavChar"/>
    <w:uiPriority w:val="99"/>
    <w:rsid w:val="00AE1B5E"/>
    <w:pPr>
      <w:tabs>
        <w:tab w:val="center" w:pos="4536"/>
        <w:tab w:val="right" w:pos="9072"/>
      </w:tabs>
    </w:pPr>
  </w:style>
  <w:style w:type="character" w:customStyle="1" w:styleId="ZhlavChar">
    <w:name w:val="Záhlaví Char"/>
    <w:link w:val="Zhlav"/>
    <w:uiPriority w:val="99"/>
    <w:rsid w:val="00580F51"/>
    <w:rPr>
      <w:rFonts w:ascii="Times New Roman" w:eastAsia="Times New Roman" w:hAnsi="Times New Roman"/>
      <w:sz w:val="20"/>
      <w:szCs w:val="20"/>
    </w:rPr>
  </w:style>
  <w:style w:type="character" w:styleId="Siln">
    <w:name w:val="Strong"/>
    <w:uiPriority w:val="99"/>
    <w:qFormat/>
    <w:rsid w:val="00C0466D"/>
    <w:rPr>
      <w:rFonts w:cs="Times New Roman"/>
      <w:b/>
    </w:rPr>
  </w:style>
  <w:style w:type="paragraph" w:customStyle="1" w:styleId="Zkladntextodsazen21">
    <w:name w:val="Základní text odsazený 21"/>
    <w:basedOn w:val="Normln"/>
    <w:uiPriority w:val="99"/>
    <w:rsid w:val="005C3BF4"/>
    <w:pPr>
      <w:suppressAutoHyphens/>
      <w:ind w:left="567" w:hanging="567"/>
      <w:jc w:val="both"/>
    </w:pPr>
    <w:rPr>
      <w:sz w:val="24"/>
      <w:lang w:eastAsia="ar-SA"/>
    </w:rPr>
  </w:style>
  <w:style w:type="paragraph" w:styleId="FormtovanvHTML">
    <w:name w:val="HTML Preformatted"/>
    <w:basedOn w:val="Normln"/>
    <w:link w:val="FormtovanvHTMLChar"/>
    <w:uiPriority w:val="99"/>
    <w:semiHidden/>
    <w:rsid w:val="00C97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link w:val="FormtovanvHTML"/>
    <w:uiPriority w:val="99"/>
    <w:semiHidden/>
    <w:locked/>
    <w:rsid w:val="00C97292"/>
    <w:rPr>
      <w:rFonts w:ascii="Courier New" w:hAnsi="Courier New"/>
    </w:rPr>
  </w:style>
  <w:style w:type="paragraph" w:customStyle="1" w:styleId="Odstavecseseznamem1">
    <w:name w:val="Odstavec se seznamem1"/>
    <w:basedOn w:val="Normln"/>
    <w:rsid w:val="007D1A78"/>
    <w:pPr>
      <w:widowControl w:val="0"/>
      <w:autoSpaceDE w:val="0"/>
      <w:autoSpaceDN w:val="0"/>
      <w:ind w:left="832" w:hanging="360"/>
    </w:pPr>
    <w:rPr>
      <w:rFonts w:ascii="Calibri" w:hAnsi="Calibri" w:cs="Calibri"/>
      <w:sz w:val="22"/>
      <w:szCs w:val="22"/>
      <w:lang w:eastAsia="en-US"/>
    </w:rPr>
  </w:style>
  <w:style w:type="character" w:customStyle="1" w:styleId="dn">
    <w:name w:val="Žádný"/>
    <w:uiPriority w:val="99"/>
    <w:qFormat/>
    <w:rsid w:val="00B50207"/>
  </w:style>
  <w:style w:type="paragraph" w:styleId="Odstavecseseznamem">
    <w:name w:val="List Paragraph"/>
    <w:basedOn w:val="Normln"/>
    <w:uiPriority w:val="34"/>
    <w:qFormat/>
    <w:rsid w:val="004705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793267">
      <w:bodyDiv w:val="1"/>
      <w:marLeft w:val="0"/>
      <w:marRight w:val="0"/>
      <w:marTop w:val="0"/>
      <w:marBottom w:val="0"/>
      <w:divBdr>
        <w:top w:val="none" w:sz="0" w:space="0" w:color="auto"/>
        <w:left w:val="none" w:sz="0" w:space="0" w:color="auto"/>
        <w:bottom w:val="none" w:sz="0" w:space="0" w:color="auto"/>
        <w:right w:val="none" w:sz="0" w:space="0" w:color="auto"/>
      </w:divBdr>
    </w:div>
    <w:div w:id="1075014926">
      <w:marLeft w:val="0"/>
      <w:marRight w:val="0"/>
      <w:marTop w:val="0"/>
      <w:marBottom w:val="0"/>
      <w:divBdr>
        <w:top w:val="none" w:sz="0" w:space="0" w:color="auto"/>
        <w:left w:val="none" w:sz="0" w:space="0" w:color="auto"/>
        <w:bottom w:val="none" w:sz="0" w:space="0" w:color="auto"/>
        <w:right w:val="none" w:sz="0" w:space="0" w:color="auto"/>
      </w:divBdr>
    </w:div>
    <w:div w:id="1075014927">
      <w:marLeft w:val="0"/>
      <w:marRight w:val="0"/>
      <w:marTop w:val="0"/>
      <w:marBottom w:val="0"/>
      <w:divBdr>
        <w:top w:val="none" w:sz="0" w:space="0" w:color="auto"/>
        <w:left w:val="none" w:sz="0" w:space="0" w:color="auto"/>
        <w:bottom w:val="none" w:sz="0" w:space="0" w:color="auto"/>
        <w:right w:val="none" w:sz="0" w:space="0" w:color="auto"/>
      </w:divBdr>
    </w:div>
    <w:div w:id="1075014928">
      <w:marLeft w:val="0"/>
      <w:marRight w:val="0"/>
      <w:marTop w:val="0"/>
      <w:marBottom w:val="0"/>
      <w:divBdr>
        <w:top w:val="none" w:sz="0" w:space="0" w:color="auto"/>
        <w:left w:val="none" w:sz="0" w:space="0" w:color="auto"/>
        <w:bottom w:val="none" w:sz="0" w:space="0" w:color="auto"/>
        <w:right w:val="none" w:sz="0" w:space="0" w:color="auto"/>
      </w:divBdr>
    </w:div>
    <w:div w:id="1698971838">
      <w:bodyDiv w:val="1"/>
      <w:marLeft w:val="0"/>
      <w:marRight w:val="0"/>
      <w:marTop w:val="0"/>
      <w:marBottom w:val="0"/>
      <w:divBdr>
        <w:top w:val="none" w:sz="0" w:space="0" w:color="auto"/>
        <w:left w:val="none" w:sz="0" w:space="0" w:color="auto"/>
        <w:bottom w:val="none" w:sz="0" w:space="0" w:color="auto"/>
        <w:right w:val="none" w:sz="0" w:space="0" w:color="auto"/>
      </w:divBdr>
    </w:div>
    <w:div w:id="204185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7F24A-132E-4980-BB3E-C4423706E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10</Pages>
  <Words>3395</Words>
  <Characters>20034</Characters>
  <Application>Microsoft Office Word</Application>
  <DocSecurity>0</DocSecurity>
  <Lines>166</Lines>
  <Paragraphs>46</Paragraphs>
  <ScaleCrop>false</ScaleCrop>
  <HeadingPairs>
    <vt:vector size="2" baseType="variant">
      <vt:variant>
        <vt:lpstr>Název</vt:lpstr>
      </vt:variant>
      <vt:variant>
        <vt:i4>1</vt:i4>
      </vt:variant>
    </vt:vector>
  </HeadingPairs>
  <TitlesOfParts>
    <vt:vector size="1" baseType="lpstr">
      <vt:lpstr/>
    </vt:vector>
  </TitlesOfParts>
  <Company>MK ČR</Company>
  <LinksUpToDate>false</LinksUpToDate>
  <CharactersWithSpaces>23383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Blažka</dc:creator>
  <cp:keywords/>
  <dc:description/>
  <cp:lastModifiedBy>Administrator</cp:lastModifiedBy>
  <cp:revision>31</cp:revision>
  <cp:lastPrinted>2024-01-15T08:32:00Z</cp:lastPrinted>
  <dcterms:created xsi:type="dcterms:W3CDTF">2024-03-31T16:00:00Z</dcterms:created>
  <dcterms:modified xsi:type="dcterms:W3CDTF">2024-04-12T08:52:00Z</dcterms:modified>
</cp:coreProperties>
</file>